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B4A2" w14:textId="77777777" w:rsidR="000A2CB1" w:rsidRDefault="000A2CB1" w:rsidP="005B7B76"/>
    <w:p w14:paraId="2C6BEC1B" w14:textId="269A3C8D" w:rsidR="005B7B76" w:rsidRPr="000A2CB1" w:rsidRDefault="005B7B76" w:rsidP="000A2CB1">
      <w:pPr>
        <w:jc w:val="center"/>
        <w:rPr>
          <w:b/>
          <w:bCs/>
          <w:sz w:val="24"/>
          <w:szCs w:val="24"/>
        </w:rPr>
      </w:pPr>
      <w:r w:rsidRPr="000A2CB1">
        <w:rPr>
          <w:b/>
          <w:bCs/>
          <w:sz w:val="24"/>
          <w:szCs w:val="24"/>
        </w:rPr>
        <w:t>Child Safeguarding Statement</w:t>
      </w:r>
    </w:p>
    <w:p w14:paraId="11EC29C0" w14:textId="1C1C19CD" w:rsidR="005B7B76" w:rsidRDefault="005B7B76" w:rsidP="005B7B76">
      <w:r>
        <w:t xml:space="preserve">1. </w:t>
      </w:r>
      <w:r w:rsidRPr="00596465">
        <w:rPr>
          <w:b/>
          <w:bCs/>
          <w:u w:val="single"/>
        </w:rPr>
        <w:t>Name of service</w:t>
      </w:r>
      <w:r w:rsidR="00596465">
        <w:t xml:space="preserve"> – </w:t>
      </w:r>
      <w:r>
        <w:t>F</w:t>
      </w:r>
      <w:r w:rsidR="00596465">
        <w:t>TI Wellbeing and Training Ltd</w:t>
      </w:r>
    </w:p>
    <w:p w14:paraId="0F35517D" w14:textId="44C54F01" w:rsidR="005B7B76" w:rsidRDefault="005B7B76" w:rsidP="005B7B76">
      <w:r w:rsidRPr="00B5770A">
        <w:rPr>
          <w:b/>
          <w:bCs/>
        </w:rPr>
        <w:t>2</w:t>
      </w:r>
      <w:r>
        <w:t xml:space="preserve">. </w:t>
      </w:r>
      <w:r w:rsidRPr="00596465">
        <w:rPr>
          <w:b/>
          <w:bCs/>
          <w:u w:val="single"/>
        </w:rPr>
        <w:t>Nature of services provided</w:t>
      </w:r>
      <w:r w:rsidR="00596465">
        <w:t xml:space="preserve"> – </w:t>
      </w:r>
      <w:r>
        <w:t>F</w:t>
      </w:r>
      <w:r w:rsidR="00596465">
        <w:t>TI Wellbeing and Training Ltd</w:t>
      </w:r>
      <w:r>
        <w:t xml:space="preserve"> is a training service located in Carlow, training in Health and Safety</w:t>
      </w:r>
      <w:r w:rsidR="00596465">
        <w:t xml:space="preserve"> and Mental Health</w:t>
      </w:r>
      <w:r>
        <w:t>. Due to</w:t>
      </w:r>
      <w:r w:rsidR="00596465">
        <w:t xml:space="preserve"> </w:t>
      </w:r>
      <w:r>
        <w:t>the nature of our business</w:t>
      </w:r>
      <w:r w:rsidR="00596465">
        <w:t>,</w:t>
      </w:r>
      <w:r>
        <w:t xml:space="preserve"> we do not encounter children in the centre. However</w:t>
      </w:r>
      <w:r w:rsidR="00596465">
        <w:t xml:space="preserve">, </w:t>
      </w:r>
      <w:r>
        <w:t>if children are ever</w:t>
      </w:r>
      <w:r w:rsidR="001F4D7E">
        <w:t xml:space="preserve"> </w:t>
      </w:r>
      <w:r>
        <w:t>trained, visit the centre or have any association with the centre we recognise the importance of</w:t>
      </w:r>
      <w:r w:rsidR="00B5770A">
        <w:t xml:space="preserve"> </w:t>
      </w:r>
      <w:r>
        <w:t>safeguarding.</w:t>
      </w:r>
    </w:p>
    <w:p w14:paraId="19F631A7" w14:textId="051C72B6" w:rsidR="005B7B76" w:rsidRPr="009E5C07" w:rsidRDefault="005B7B76" w:rsidP="005B7B76">
      <w:pPr>
        <w:rPr>
          <w:b/>
          <w:bCs/>
          <w:u w:val="single"/>
        </w:rPr>
      </w:pPr>
      <w:r w:rsidRPr="00B5770A">
        <w:rPr>
          <w:b/>
          <w:bCs/>
        </w:rPr>
        <w:t>3.</w:t>
      </w:r>
      <w:r>
        <w:t xml:space="preserve"> </w:t>
      </w:r>
      <w:r w:rsidRPr="00B5770A">
        <w:rPr>
          <w:b/>
          <w:bCs/>
          <w:u w:val="single"/>
        </w:rPr>
        <w:t>Principles to safeguard children from harm</w:t>
      </w:r>
      <w:r w:rsidR="00B5770A">
        <w:rPr>
          <w:b/>
          <w:bCs/>
          <w:u w:val="single"/>
        </w:rPr>
        <w:t xml:space="preserve"> - </w:t>
      </w:r>
      <w:r>
        <w:t>We recognise the rights of the child to be protected from harm, treated with respect, listened to, and</w:t>
      </w:r>
      <w:r w:rsidR="009E5C07">
        <w:rPr>
          <w:b/>
          <w:bCs/>
          <w:u w:val="single"/>
        </w:rPr>
        <w:t xml:space="preserve"> </w:t>
      </w:r>
      <w:r>
        <w:t>have their views taken into consideration in all matters that affect them. Focused Training Ireland</w:t>
      </w:r>
      <w:r w:rsidR="009E5C07">
        <w:rPr>
          <w:b/>
          <w:bCs/>
          <w:u w:val="single"/>
        </w:rPr>
        <w:t xml:space="preserve"> </w:t>
      </w:r>
      <w:r>
        <w:t>recognises that the welfare of children is paramount, and we commit to this principle by:</w:t>
      </w:r>
    </w:p>
    <w:p w14:paraId="14DBA1AC" w14:textId="77777777" w:rsidR="005B7B76" w:rsidRDefault="005B7B76" w:rsidP="005B7B76">
      <w:r>
        <w:t>• Fully complying with our obligations under the Children First Act 2015 and other</w:t>
      </w:r>
    </w:p>
    <w:p w14:paraId="48D5FA55" w14:textId="77777777" w:rsidR="005B7B76" w:rsidRDefault="005B7B76" w:rsidP="005B7B76">
      <w:r>
        <w:t>• legislation relating to the protection and welfare of children.</w:t>
      </w:r>
    </w:p>
    <w:p w14:paraId="53F16738" w14:textId="77777777" w:rsidR="005B7B76" w:rsidRDefault="005B7B76" w:rsidP="005B7B76">
      <w:r>
        <w:t>• Fully co-operate with all safe guarding matters</w:t>
      </w:r>
    </w:p>
    <w:p w14:paraId="6F11AF19" w14:textId="77777777" w:rsidR="005B7B76" w:rsidRDefault="005B7B76" w:rsidP="005B7B76">
      <w:r>
        <w:t>• Promote safety and minimise the risk of harm to all children who access our services.</w:t>
      </w:r>
    </w:p>
    <w:p w14:paraId="14775788" w14:textId="77777777" w:rsidR="005B7B76" w:rsidRDefault="005B7B76" w:rsidP="005B7B76">
      <w:r>
        <w:t>• Protect workers from taking risks that may leave them open to allegations of abuse or neglect.</w:t>
      </w:r>
    </w:p>
    <w:p w14:paraId="081A371D" w14:textId="66E63882" w:rsidR="005B7B76" w:rsidRDefault="005B7B76" w:rsidP="005B7B76">
      <w:r w:rsidRPr="009E5C07">
        <w:rPr>
          <w:b/>
          <w:bCs/>
        </w:rPr>
        <w:t>4.</w:t>
      </w:r>
      <w:r w:rsidRPr="009E5C07">
        <w:rPr>
          <w:b/>
          <w:bCs/>
          <w:u w:val="single"/>
        </w:rPr>
        <w:t xml:space="preserve"> Risk Assessment</w:t>
      </w:r>
      <w:r w:rsidR="009E5C07">
        <w:rPr>
          <w:b/>
          <w:bCs/>
          <w:u w:val="single"/>
        </w:rPr>
        <w:t xml:space="preserve"> - </w:t>
      </w:r>
      <w:r>
        <w:t>We have assessed any potential for harm to a child while availing of our services. See table below of</w:t>
      </w:r>
      <w:r w:rsidR="00843C20">
        <w:rPr>
          <w:b/>
          <w:bCs/>
        </w:rPr>
        <w:t xml:space="preserve"> </w:t>
      </w:r>
      <w:r>
        <w:t>the risks identified and the list of procedures for managing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059"/>
      </w:tblGrid>
      <w:tr w:rsidR="00BE0AD8" w14:paraId="52EFB58D" w14:textId="77777777" w:rsidTr="00671AC9">
        <w:tc>
          <w:tcPr>
            <w:tcW w:w="704" w:type="dxa"/>
          </w:tcPr>
          <w:p w14:paraId="3C2BF045" w14:textId="77777777" w:rsidR="00BE0AD8" w:rsidRDefault="00BE0AD8" w:rsidP="005B7B76"/>
        </w:tc>
        <w:tc>
          <w:tcPr>
            <w:tcW w:w="4253" w:type="dxa"/>
          </w:tcPr>
          <w:p w14:paraId="7CAD5178" w14:textId="5679DA5A" w:rsidR="00BE0AD8" w:rsidRDefault="00671AC9" w:rsidP="005B7B76">
            <w:r>
              <w:t>Risk Identified</w:t>
            </w:r>
          </w:p>
        </w:tc>
        <w:tc>
          <w:tcPr>
            <w:tcW w:w="4059" w:type="dxa"/>
          </w:tcPr>
          <w:p w14:paraId="201B5099" w14:textId="7CBE5BE8" w:rsidR="00BE0AD8" w:rsidRDefault="00671AC9" w:rsidP="005B7B76">
            <w:r>
              <w:t>Procedures to manage risk</w:t>
            </w:r>
          </w:p>
        </w:tc>
      </w:tr>
      <w:tr w:rsidR="00BE0AD8" w14:paraId="65535F15" w14:textId="77777777" w:rsidTr="00671AC9">
        <w:tc>
          <w:tcPr>
            <w:tcW w:w="704" w:type="dxa"/>
          </w:tcPr>
          <w:p w14:paraId="5114D65C" w14:textId="38C47ADD" w:rsidR="00BE0AD8" w:rsidRDefault="00671AC9" w:rsidP="005B7B76">
            <w:r>
              <w:t>1</w:t>
            </w:r>
          </w:p>
        </w:tc>
        <w:tc>
          <w:tcPr>
            <w:tcW w:w="4253" w:type="dxa"/>
          </w:tcPr>
          <w:p w14:paraId="27707618" w14:textId="414204CB" w:rsidR="00BE0AD8" w:rsidRDefault="00E523B6" w:rsidP="005B7B76">
            <w:r>
              <w:t>Children to children harm</w:t>
            </w:r>
          </w:p>
        </w:tc>
        <w:tc>
          <w:tcPr>
            <w:tcW w:w="4059" w:type="dxa"/>
          </w:tcPr>
          <w:p w14:paraId="206F3510" w14:textId="320EB9A1" w:rsidR="00BE0AD8" w:rsidRDefault="00792375" w:rsidP="005B7B76">
            <w:r>
              <w:t>Staff presence and clear guidelines for children accessing services, clear communication with parents, and guardians.</w:t>
            </w:r>
          </w:p>
        </w:tc>
      </w:tr>
      <w:tr w:rsidR="00BE0AD8" w14:paraId="1973D218" w14:textId="77777777" w:rsidTr="00671AC9">
        <w:tc>
          <w:tcPr>
            <w:tcW w:w="704" w:type="dxa"/>
          </w:tcPr>
          <w:p w14:paraId="6C987006" w14:textId="64AA40AE" w:rsidR="00BE0AD8" w:rsidRDefault="00671AC9" w:rsidP="005B7B76">
            <w:r>
              <w:t>2</w:t>
            </w:r>
          </w:p>
        </w:tc>
        <w:tc>
          <w:tcPr>
            <w:tcW w:w="4253" w:type="dxa"/>
          </w:tcPr>
          <w:p w14:paraId="2F0E793C" w14:textId="6AD9D992" w:rsidR="00BE0AD8" w:rsidRDefault="00792375" w:rsidP="005B7B76">
            <w:r>
              <w:t>Children may be at risk of harm from a staff member or volunteer</w:t>
            </w:r>
          </w:p>
        </w:tc>
        <w:tc>
          <w:tcPr>
            <w:tcW w:w="4059" w:type="dxa"/>
          </w:tcPr>
          <w:p w14:paraId="594DD1BB" w14:textId="16198E1C" w:rsidR="00BE0AD8" w:rsidRDefault="00DD4923" w:rsidP="005B7B76">
            <w:r>
              <w:t>Garda vetting procedure and recruitment procedures in place. Lone working policy and code of conduct policy outline procedures for working with children.</w:t>
            </w:r>
          </w:p>
        </w:tc>
      </w:tr>
      <w:tr w:rsidR="00BE0AD8" w14:paraId="692AA2BA" w14:textId="77777777" w:rsidTr="00671AC9">
        <w:tc>
          <w:tcPr>
            <w:tcW w:w="704" w:type="dxa"/>
          </w:tcPr>
          <w:p w14:paraId="4A739247" w14:textId="72804F97" w:rsidR="00BE0AD8" w:rsidRDefault="00671AC9" w:rsidP="005B7B76">
            <w:r>
              <w:t>3</w:t>
            </w:r>
          </w:p>
        </w:tc>
        <w:tc>
          <w:tcPr>
            <w:tcW w:w="4253" w:type="dxa"/>
          </w:tcPr>
          <w:p w14:paraId="4EBF8BFA" w14:textId="1E8533D1" w:rsidR="00BE0AD8" w:rsidRDefault="00DD4923" w:rsidP="005B7B76">
            <w:r>
              <w:t>Children may be exposed to violence, challenging behaviour, or substance misuse.</w:t>
            </w:r>
          </w:p>
        </w:tc>
        <w:tc>
          <w:tcPr>
            <w:tcW w:w="4059" w:type="dxa"/>
          </w:tcPr>
          <w:p w14:paraId="2569DC06" w14:textId="54E42033" w:rsidR="00BE0AD8" w:rsidRDefault="00DD4923" w:rsidP="005B7B76">
            <w:r>
              <w:t>Child safeguarding policy followed, contact with TUSLA and Garda, where possible extra resources initiated, for example – family/child support worker.</w:t>
            </w:r>
          </w:p>
        </w:tc>
      </w:tr>
    </w:tbl>
    <w:p w14:paraId="27095529" w14:textId="77777777" w:rsidR="00DD4923" w:rsidRDefault="00DD4923" w:rsidP="005D035B"/>
    <w:p w14:paraId="72526B3F" w14:textId="77777777" w:rsidR="005B7B76" w:rsidRDefault="005B7B76" w:rsidP="005B7B76">
      <w:r w:rsidRPr="00B10F34">
        <w:rPr>
          <w:b/>
          <w:bCs/>
        </w:rPr>
        <w:t>5.</w:t>
      </w:r>
      <w:r>
        <w:t xml:space="preserve"> </w:t>
      </w:r>
      <w:r w:rsidRPr="00B10F34">
        <w:rPr>
          <w:b/>
          <w:bCs/>
          <w:u w:val="single"/>
        </w:rPr>
        <w:t>Procedures</w:t>
      </w:r>
    </w:p>
    <w:p w14:paraId="7D5900A2" w14:textId="7F321E1E" w:rsidR="005B7B76" w:rsidRDefault="005B7B76" w:rsidP="005B7B76">
      <w:r>
        <w:t>Our Child Safeguarding Statement has been developed in line with requirements under the Children</w:t>
      </w:r>
      <w:r w:rsidR="009E2B83">
        <w:t xml:space="preserve"> </w:t>
      </w:r>
      <w:r>
        <w:t>First Act 2015, Children First: National Guidance for the protection and Welfare of Children (2017), and</w:t>
      </w:r>
      <w:r w:rsidR="009E2B83">
        <w:t xml:space="preserve"> </w:t>
      </w:r>
      <w:r>
        <w:t>TUSLA’s Child Safeguarding a Guide for Policy, Procedure, and Practice. In addition to the procedures</w:t>
      </w:r>
      <w:r w:rsidR="009E2B83">
        <w:t xml:space="preserve"> </w:t>
      </w:r>
      <w:r>
        <w:t>listed in our risk assessment, the following procedures support our intention to safeguard children while</w:t>
      </w:r>
      <w:r w:rsidR="009E2B83">
        <w:t xml:space="preserve"> </w:t>
      </w:r>
      <w:r>
        <w:t>(if) they are availing of our service:</w:t>
      </w:r>
    </w:p>
    <w:p w14:paraId="5A7A32BF" w14:textId="77777777" w:rsidR="005B7B76" w:rsidRDefault="005B7B76" w:rsidP="005B7B76">
      <w:r>
        <w:t>• Procedures for the management relating to allegations of abuse or misconduct of a</w:t>
      </w:r>
    </w:p>
    <w:p w14:paraId="1CF9B8CF" w14:textId="77777777" w:rsidR="005B7B76" w:rsidRDefault="005B7B76" w:rsidP="005B7B76">
      <w:r>
        <w:lastRenderedPageBreak/>
        <w:t>• child by employees and volunteers.</w:t>
      </w:r>
    </w:p>
    <w:p w14:paraId="3333947F" w14:textId="77777777" w:rsidR="005B7B76" w:rsidRDefault="005B7B76" w:rsidP="005B7B76">
      <w:r>
        <w:t>• Procedures for the safe recruitment and selection of employees and volunteers to</w:t>
      </w:r>
    </w:p>
    <w:p w14:paraId="5CD4A7EC" w14:textId="77777777" w:rsidR="005B7B76" w:rsidRDefault="005B7B76" w:rsidP="005B7B76">
      <w:r>
        <w:t>• work with children;</w:t>
      </w:r>
    </w:p>
    <w:p w14:paraId="653AF621" w14:textId="77777777" w:rsidR="005B7B76" w:rsidRDefault="005B7B76" w:rsidP="005B7B76">
      <w:r>
        <w:t>• Procedures for provision of and access to child safeguarding training and information,</w:t>
      </w:r>
    </w:p>
    <w:p w14:paraId="22013153" w14:textId="77777777" w:rsidR="005B7B76" w:rsidRDefault="005B7B76" w:rsidP="005B7B76">
      <w:r>
        <w:t>• including the identification of the occurrence of harm;</w:t>
      </w:r>
    </w:p>
    <w:p w14:paraId="22CDEEC2" w14:textId="77777777" w:rsidR="005B7B76" w:rsidRDefault="005B7B76" w:rsidP="005B7B76">
      <w:r>
        <w:t>• Procedure for reporting of child protection or welfare concerns to TUSLA;</w:t>
      </w:r>
    </w:p>
    <w:p w14:paraId="514D4564" w14:textId="77777777" w:rsidR="005B7B76" w:rsidRDefault="005B7B76" w:rsidP="005B7B76">
      <w:r>
        <w:t>• Procedure for maintaining a list of the persons in the relevant service who are the</w:t>
      </w:r>
    </w:p>
    <w:p w14:paraId="1C6C0105" w14:textId="77777777" w:rsidR="005B7B76" w:rsidRDefault="005B7B76" w:rsidP="005B7B76">
      <w:r>
        <w:t>• mandated persons;</w:t>
      </w:r>
    </w:p>
    <w:p w14:paraId="766FE1AC" w14:textId="77777777" w:rsidR="005B7B76" w:rsidRDefault="005B7B76" w:rsidP="005B7B76">
      <w:r>
        <w:t>• Procedure for appointing a relevant person.</w:t>
      </w:r>
    </w:p>
    <w:p w14:paraId="19EA9004" w14:textId="34D0B0D9" w:rsidR="007A52BB" w:rsidRDefault="005B7B76" w:rsidP="005B7B76">
      <w:r>
        <w:t>• All procedures listed are available upon request.</w:t>
      </w:r>
    </w:p>
    <w:p w14:paraId="0D2F92E3" w14:textId="77777777" w:rsidR="008019CA" w:rsidRDefault="008019CA" w:rsidP="005B7B76"/>
    <w:p w14:paraId="2F2B6D8C" w14:textId="77777777" w:rsidR="005B7B76" w:rsidRDefault="005B7B76" w:rsidP="005B7B76">
      <w:r w:rsidRPr="008019CA">
        <w:rPr>
          <w:b/>
          <w:bCs/>
        </w:rPr>
        <w:t>6.</w:t>
      </w:r>
      <w:r w:rsidRPr="008019CA">
        <w:rPr>
          <w:b/>
          <w:bCs/>
          <w:u w:val="single"/>
        </w:rPr>
        <w:t xml:space="preserve"> Implementation</w:t>
      </w:r>
    </w:p>
    <w:p w14:paraId="51E4A488" w14:textId="05E30B66" w:rsidR="005B7B76" w:rsidRDefault="005B7B76" w:rsidP="005B7B76">
      <w:r>
        <w:t>We recognise that implementation is an ongoing process. Our organisation is committed to the</w:t>
      </w:r>
      <w:r w:rsidR="00DA4B43">
        <w:t xml:space="preserve"> </w:t>
      </w:r>
      <w:r>
        <w:t>implementation of this Child Safeguarding statement and the procedures that support our intention to</w:t>
      </w:r>
      <w:r w:rsidR="00DA4B43">
        <w:t xml:space="preserve"> </w:t>
      </w:r>
      <w:r>
        <w:t>keep children safe from harm while availing of our services. This Child Safeguarding Statement will be</w:t>
      </w:r>
      <w:r w:rsidR="00DA4B43">
        <w:t xml:space="preserve"> </w:t>
      </w:r>
      <w:r>
        <w:t>reviewed in July 2020 or as soon as is practicable after there has been a material change in any matter</w:t>
      </w:r>
      <w:r w:rsidR="00DA4B43">
        <w:t xml:space="preserve"> </w:t>
      </w:r>
      <w:r>
        <w:t>to which the statement refers.</w:t>
      </w:r>
    </w:p>
    <w:p w14:paraId="4B88CCFF" w14:textId="36B1632A" w:rsidR="005B7B76" w:rsidRDefault="00910513" w:rsidP="005B7B76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360AF0" wp14:editId="398EA6AF">
                <wp:simplePos x="0" y="0"/>
                <wp:positionH relativeFrom="column">
                  <wp:posOffset>-2579910</wp:posOffset>
                </wp:positionH>
                <wp:positionV relativeFrom="paragraph">
                  <wp:posOffset>292190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9D3B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03.85pt;margin-top:22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">
                <v:imagedata r:id="rId7" o:title=""/>
              </v:shape>
            </w:pict>
          </mc:Fallback>
        </mc:AlternateContent>
      </w:r>
      <w:r w:rsidR="005B7B76">
        <w:t>Signatories of this statement:</w:t>
      </w:r>
    </w:p>
    <w:p w14:paraId="555859CC" w14:textId="738529DD" w:rsidR="00910513" w:rsidRDefault="00910513" w:rsidP="005B7B76"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7E82B13" wp14:editId="7D0A0340">
                <wp:simplePos x="0" y="0"/>
                <wp:positionH relativeFrom="column">
                  <wp:posOffset>176530</wp:posOffset>
                </wp:positionH>
                <wp:positionV relativeFrom="paragraph">
                  <wp:posOffset>84455</wp:posOffset>
                </wp:positionV>
                <wp:extent cx="1772070" cy="311325"/>
                <wp:effectExtent l="38100" t="57150" r="0" b="508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72070" cy="311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AF031" id="Ink 17" o:spid="_x0000_s1026" type="#_x0000_t75" style="position:absolute;margin-left:13.2pt;margin-top:5.95pt;width:140.9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">
                <v:imagedata r:id="rId9" o:title=""/>
              </v:shape>
            </w:pict>
          </mc:Fallback>
        </mc:AlternateContent>
      </w:r>
    </w:p>
    <w:p w14:paraId="5A2D3970" w14:textId="7D48FCA1" w:rsidR="005B7B76" w:rsidRDefault="005B7B76" w:rsidP="005B7B76">
      <w:r>
        <w:t>_____________________________</w:t>
      </w:r>
    </w:p>
    <w:p w14:paraId="445DCD3B" w14:textId="77777777" w:rsidR="00910513" w:rsidRDefault="005B7B76" w:rsidP="005B7B76">
      <w:r>
        <w:t>David Gahan</w:t>
      </w:r>
      <w:r w:rsidR="00910513">
        <w:t xml:space="preserve"> </w:t>
      </w:r>
    </w:p>
    <w:p w14:paraId="557B845E" w14:textId="2CE0BA74" w:rsidR="00374605" w:rsidRDefault="00910513" w:rsidP="005B7B76">
      <w:r>
        <w:t>Managing Director</w:t>
      </w:r>
    </w:p>
    <w:p w14:paraId="6D8F385B" w14:textId="1D698310" w:rsidR="00701F32" w:rsidRDefault="00701F32" w:rsidP="005B7B76">
      <w:r>
        <w:t>Date:</w:t>
      </w:r>
      <w:r w:rsidR="00910513">
        <w:t xml:space="preserve"> 18</w:t>
      </w:r>
      <w:r w:rsidR="00910513" w:rsidRPr="00910513">
        <w:rPr>
          <w:vertAlign w:val="superscript"/>
        </w:rPr>
        <w:t>th</w:t>
      </w:r>
      <w:r w:rsidR="00910513">
        <w:t xml:space="preserve"> of August 2022</w:t>
      </w:r>
    </w:p>
    <w:p w14:paraId="7FBD2819" w14:textId="431B3C07" w:rsidR="00701F32" w:rsidRDefault="00701F32" w:rsidP="005B7B76">
      <w:r>
        <w:t>Date of Review:</w:t>
      </w:r>
      <w:r w:rsidR="00910513">
        <w:t xml:space="preserve"> 18</w:t>
      </w:r>
      <w:r w:rsidR="00910513" w:rsidRPr="00910513">
        <w:rPr>
          <w:vertAlign w:val="superscript"/>
        </w:rPr>
        <w:t>th</w:t>
      </w:r>
      <w:r w:rsidR="00910513">
        <w:t xml:space="preserve"> of August 2023</w:t>
      </w:r>
    </w:p>
    <w:p w14:paraId="35B3F7A8" w14:textId="77777777" w:rsidR="00701F32" w:rsidRDefault="00701F32" w:rsidP="005B7B76"/>
    <w:sectPr w:rsidR="00701F3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4F7D" w14:textId="77777777" w:rsidR="007A4CBC" w:rsidRDefault="007A4CBC" w:rsidP="00270608">
      <w:pPr>
        <w:spacing w:after="0" w:line="240" w:lineRule="auto"/>
      </w:pPr>
      <w:r>
        <w:separator/>
      </w:r>
    </w:p>
  </w:endnote>
  <w:endnote w:type="continuationSeparator" w:id="0">
    <w:p w14:paraId="432F0E39" w14:textId="77777777" w:rsidR="007A4CBC" w:rsidRDefault="007A4CBC" w:rsidP="002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23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5A66D" w14:textId="11B7566F" w:rsidR="000A2CB1" w:rsidRDefault="000A2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02F3E" w14:textId="77777777" w:rsidR="00270608" w:rsidRDefault="0027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966A" w14:textId="77777777" w:rsidR="007A4CBC" w:rsidRDefault="007A4CBC" w:rsidP="00270608">
      <w:pPr>
        <w:spacing w:after="0" w:line="240" w:lineRule="auto"/>
      </w:pPr>
      <w:r>
        <w:separator/>
      </w:r>
    </w:p>
  </w:footnote>
  <w:footnote w:type="continuationSeparator" w:id="0">
    <w:p w14:paraId="37CF71E0" w14:textId="77777777" w:rsidR="007A4CBC" w:rsidRDefault="007A4CBC" w:rsidP="0027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30BC" w14:textId="131C944D" w:rsidR="00270608" w:rsidRDefault="000A2CB1" w:rsidP="000A2CB1">
    <w:pPr>
      <w:pStyle w:val="Header"/>
      <w:jc w:val="center"/>
    </w:pPr>
    <w:r>
      <w:rPr>
        <w:noProof/>
      </w:rPr>
      <w:drawing>
        <wp:inline distT="0" distB="0" distL="0" distR="0" wp14:anchorId="35CC6B40" wp14:editId="53606FA2">
          <wp:extent cx="3076575" cy="809625"/>
          <wp:effectExtent l="0" t="0" r="9525" b="952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6"/>
    <w:rsid w:val="000A2CB1"/>
    <w:rsid w:val="001F4D7E"/>
    <w:rsid w:val="00270608"/>
    <w:rsid w:val="00374605"/>
    <w:rsid w:val="00596465"/>
    <w:rsid w:val="005B7B76"/>
    <w:rsid w:val="005D035B"/>
    <w:rsid w:val="00671AC9"/>
    <w:rsid w:val="00701F32"/>
    <w:rsid w:val="00752AD9"/>
    <w:rsid w:val="00792375"/>
    <w:rsid w:val="007A4CBC"/>
    <w:rsid w:val="007A52BB"/>
    <w:rsid w:val="007D1498"/>
    <w:rsid w:val="008019CA"/>
    <w:rsid w:val="00843C20"/>
    <w:rsid w:val="00910513"/>
    <w:rsid w:val="009E2B83"/>
    <w:rsid w:val="009E5C07"/>
    <w:rsid w:val="00B00C40"/>
    <w:rsid w:val="00B10F34"/>
    <w:rsid w:val="00B5770A"/>
    <w:rsid w:val="00BE0AD8"/>
    <w:rsid w:val="00C92003"/>
    <w:rsid w:val="00DA4B43"/>
    <w:rsid w:val="00DD4923"/>
    <w:rsid w:val="00E523B6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FA9A"/>
  <w15:chartTrackingRefBased/>
  <w15:docId w15:val="{B50DF8EB-DEF7-4CAD-B0BF-E8808FB8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08"/>
  </w:style>
  <w:style w:type="paragraph" w:styleId="Footer">
    <w:name w:val="footer"/>
    <w:basedOn w:val="Normal"/>
    <w:link w:val="FooterChar"/>
    <w:uiPriority w:val="99"/>
    <w:unhideWhenUsed/>
    <w:rsid w:val="0027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08"/>
  </w:style>
  <w:style w:type="table" w:styleId="TableGrid">
    <w:name w:val="Table Grid"/>
    <w:basedOn w:val="TableNormal"/>
    <w:uiPriority w:val="39"/>
    <w:rsid w:val="00BE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09:53:59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24575,'0'0'0,"0"0"0,0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9T09:54:31.1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93 274 24575,'0'0'0,"-3"13"0,-25 101 0,5 2 0,-15 206 0,44-351 0,2-1 0,1 1 0,1 1 0,15-30 0,76-155 0,-97 205 0,11-24 0,2 2 0,1 0 0,1 1 0,1 1 0,25-26 0,-43 52 0,-1 0 0,1 1 0,0-1 0,0 0 0,0 1 0,0-1 0,0 1 0,0 0 0,0 0 0,1 0 0,-1 0 0,0 0 0,1 0 0,-1 1 0,1-1 0,-1 1 0,0 0 0,1-1 0,-1 1 0,1 0 0,-1 0 0,3 1 0,-1 0 0,-1 1 0,0-1 0,0 1 0,0-1 0,0 1 0,0 0 0,0 0 0,-1 0 0,1 1 0,-1-1 0,1 1 0,-1-1 0,4 7 0,3 5 0,-1 1 0,0 1 0,-2-1 0,1 1 0,4 20 0,-6-18 0,-1-1 0,-1 1 0,0-1 0,-1 1 0,-1 0 0,-1 0 0,0 0 0,-2 0 0,0-1 0,0 1 0,-11 31 0,8-36 0,0 1 0,-1-2 0,-1 1 0,0-1 0,0 0 0,-2 0 0,1-1 0,-1 0 0,-1-1 0,0 0 0,-1 0 0,0-1 0,0-1 0,0 0 0,-19 10 0,10-7 0,-1-1 0,0 0 0,0-2 0,-1 0 0,0-2 0,-30 6 0,131-21 0,131-32 0,-160 27 0,-2-1 0,0-3 0,81-42 0,-122 56 0,3-1 0,-1 0 0,0 0 0,0-1 0,0 0 0,-1-1 0,0 0 0,0 0 0,11-14 0,-19 21 0,1-1 0,-1 0 0,0 1 0,1-1 0,-1 0 0,0 0 0,0 1 0,1-1 0,-1 0 0,0 0 0,0 0 0,0 1 0,0-1 0,0 0 0,0 0 0,0 1 0,-1-1 0,1 0 0,0 0 0,0 0 0,0 1 0,-1-1 0,1 0 0,-1 1 0,1-1 0,0 0 0,-1 1 0,1-1 0,-1 0 0,1 1 0,-1-1 0,0 1 0,1-1 0,-1 1 0,1-1 0,-1 1 0,0 0 0,0-1 0,1 1 0,-1 0 0,0-1 0,1 1 0,-1 0 0,0 0 0,0 0 0,0 0 0,1 0 0,-1 0 0,0 0 0,0 0 0,0 0 0,0 0 0,-45-1 0,35 4 0,0 0 0,0 0 0,1 1 0,-1 0 0,1 0 0,0 1 0,0 1 0,1 0 0,-15 11 0,19-13 0,-1 1 0,1 0 0,0 0 0,1 0 0,-1 0 0,1 1 0,0 0 0,0-1 0,0 2 0,1-1 0,0 0 0,0 1 0,1-1 0,0 1 0,0 0 0,-1 10 0,3-16 0,0 0 0,-1 0 0,1 0 0,0 0 0,0 0 0,0 0 0,1 0 0,-1 0 0,0 0 0,0-1 0,0 1 0,1 0 0,-1 0 0,1 0 0,-1 0 0,0 0 0,1 0 0,0-1 0,-1 1 0,1 0 0,-1 0 0,1-1 0,0 1 0,0 0 0,-1-1 0,1 1 0,0-1 0,0 1 0,0-1 0,1 1 0,1 0 0,0 0 0,0-1 0,0 0 0,0 1 0,0-1 0,0 0 0,0-1 0,0 1 0,0 0 0,3-2 0,8-2 0,0 0 0,0-1 0,15-8 0,-12 4 0,0-2 0,-1 0 0,0-1 0,0-1 0,-1 0 0,16-20 0,-3 5 0,-18 48 0,-6-11 0,0-1 0,0 1 0,0-1 0,1 1 0,0-1 0,12 13 0,-15-19 0,1 0 0,0 0 0,0-1 0,0 1 0,0-1 0,0 1 0,0-1 0,0 0 0,0 0 0,0 0 0,1-1 0,-1 1 0,0-1 0,0 0 0,1 0 0,-1 0 0,0 0 0,1-1 0,-1 1 0,0-1 0,0 0 0,1 1 0,-1-2 0,0 1 0,0 0 0,4-3 0,5-4 0,-1 0 0,1-1 0,-1 0 0,18-20 0,0 0 0,-27 30 0,1 0 0,-1 1 0,0-1 0,-1 1 0,1 0 0,0-1 0,0 1 0,-1 0 0,1 0 0,-1 0 0,0 0 0,1 0 0,-1 1 0,0-1 0,1 4 0,7 9 0,-6-11 0,0 0 0,1 0 0,-1 0 0,1-1 0,0 0 0,-1 1 0,1-1 0,1-1 0,-1 1 0,0-1 0,1 1 0,-1-1 0,1 0 0,0-1 0,0 1 0,-1-1 0,1 0 0,0 0 0,0-1 0,0 1 0,0-1 0,0 0 0,9-2 0,-7 0 0,1 0 0,0-1 0,-1 0 0,1-1 0,-1 1 0,0-1 0,0-1 0,0 1 0,-1-1 0,0-1 0,0 1 0,0-1 0,9-11 0,-13 15 0,14-19 0,1 2 0,38-34 0,-49 48 0,1 0 0,0 1 0,0 0 0,0 0 0,0 0 0,1 1 0,-1 0 0,1 1 0,0-1 0,0 1 0,0 1 0,0 0 0,14-1 0,-22 3 0,1-1 0,-1 1 0,1-1 0,0 1 0,-1-1 0,1 1 0,-1-1 0,1 1 0,-1 0 0,0-1 0,1 1 0,-1 0 0,0-1 0,1 1 0,-1 0 0,0 0 0,0-1 0,0 1 0,1 0 0,-1 0 0,0 0 0,0-1 0,0 1 0,0 0 0,0 0 0,-1-1 0,1 3 0,-2 29 0,1-27 0,-10 161-1365,11-154-5461</inkml:trace>
  <inkml:trace contextRef="#ctx0" brushRef="#br0" timeOffset="574.54">1998 542 24575,'0'0'0,"0"0"0,-28 8 0,15-1 0,0 0 0,0 1 0,0 0 0,1 1 0,1 0 0,0 1 0,0 0 0,0 1 0,2 0 0,-1 1 0,1 0 0,-7 14 0,16-26 0,-1 1 0,1-1 0,-1 1 0,1-1 0,0 1 0,-1 0 0,1-1 0,0 1 0,-1-1 0,1 1 0,0 0 0,0 0 0,0-1 0,0 1 0,0 0 0,0-1 0,0 1 0,0 0 0,0-1 0,0 1 0,0 0 0,0 0 0,0-1 0,0 1 0,1 0 0,-1-1 0,0 1 0,0-1 0,1 1 0,-1 0 0,1-1 0,-1 1 0,0-1 0,1 1 0,-1-1 0,2 2 0,0-2 0,0 0 0,0 1 0,0-1 0,0 0 0,0 0 0,0 0 0,0 0 0,0-1 0,0 1 0,0-1 0,0 1 0,3-2 0,56-25 0,-26 4 0,-1-3 0,-1-1 0,-1-1 0,-1-2 0,-2-1 0,46-62 0,-85 108 0,0 2 0,2-1 0,-1 1 0,2 0 0,-6 20 0,10-27 0,0-1 0,0 1 0,1 0 0,1-1 0,-1 1 0,1 0 0,1 0 0,0 0 0,0 0 0,1 0 0,1 0 0,3 14 0,6-4-1365,0-5-5461</inkml:trace>
  <inkml:trace contextRef="#ctx0" brushRef="#br0" timeOffset="1908.34">2359 1 24575,'0'0'0,"0"0"0,0 0 0,0 0 0,0 0 0,-20 39 0,-9 36-116,2 1-301,-5-2 1,-66 117 0</inkml:trace>
  <inkml:trace contextRef="#ctx0" brushRef="#br0" timeOffset="3107.89">3413 69 24575,'-9'1'0,"0"0"0,-1 1 0,1 0 0,0 0 0,0 1 0,0 0 0,0 0 0,-13 8 0,-65 43 0,81-50 0,-34 25 0,0 1 0,3 2 0,0 2 0,2 1 0,-43 58 0,59-68 0,2 0 0,1 1 0,1 1 0,1 0 0,2 1 0,0 1 0,2 0 0,2 0 0,0 1 0,-3 33 0,10-57 0,0 1 0,1 0 0,0 0 0,0-1 0,0 1 0,1 0 0,0-1 0,1 1 0,-1 0 0,1-1 0,5 10 0,-6-14 0,0 0 0,1 0 0,-1 0 0,1 0 0,0 0 0,0 0 0,0 0 0,0-1 0,0 1 0,0-1 0,0 0 0,0 1 0,1-1 0,-1 0 0,1 0 0,-1 0 0,0-1 0,1 1 0,-1 0 0,1-1 0,0 0 0,-1 0 0,1 1 0,-1-2 0,1 1 0,0 0 0,-1 0 0,1-1 0,-1 1 0,1-1 0,-1 0 0,3-1 0,3-1 0,-1 0 0,1 0 0,-1-1 0,0 0 0,0 0 0,0 0 0,-1-1 0,1 0 0,-1-1 0,-1 1 0,1-1 0,-1 0 0,0-1 0,9-13 0,-9 11 0,0-1 0,0-1 0,0 1 0,-2-1 0,1 0 0,-1 1 0,-1-2 0,0 1 0,0 0 0,-1-14 0,0 23 0,-1 0 0,1 0 0,0 0 0,-1 0 0,1 0 0,0 0 0,0 1 0,1-1 0,-1 0 0,0 1 0,0-1 0,1 1 0,-1-1 0,1 1 0,-1-1 0,1 1 0,0 0 0,0 0 0,-1 0 0,1 0 0,3-1 0,49-20 0,-38 16 0,143-54-1365</inkml:trace>
  <inkml:trace contextRef="#ctx0" brushRef="#br0" timeOffset="4986.5">3694 590 24575,'-8'1'0,"1"0"0,-1 1 0,1-1 0,-1 2 0,1-1 0,0 1 0,-1 0 0,2 0 0,-9 6 0,-56 40 0,52-35 0,2 2 0,-23 24 0,34-33 0,1-1 0,0 1 0,0 0 0,1 0 0,0 0 0,0 0 0,1 1 0,0 0 0,0 0 0,-2 10 0,5-17 0,0-1 0,-1 0 0,1 1 0,0-1 0,0 1 0,0-1 0,0 0 0,0 1 0,1-1 0,-1 1 0,0-1 0,0 0 0,0 1 0,0-1 0,0 1 0,0-1 0,1 0 0,-1 1 0,0-1 0,0 0 0,1 1 0,-1-1 0,0 0 0,0 0 0,1 1 0,-1-1 0,0 0 0,1 0 0,-1 1 0,0-1 0,1 0 0,-1 0 0,1 1 0,19-1 0,23-10 0,-38 8 0,17-5 0,0-1 0,0-1 0,-1-1 0,0-1 0,34-24 0,-57 63 0,2-27 0,0 0 0,0 0 0,0 0 0,0 0 0,0 0 0,0 0 0,0 0 0,0 0 0,1 0 0,-1 0 0,0 0 0,1 0 0,-1 0 0,1 0 0,-1 0 0,1 0 0,-1 0 0,1 0 0,0 0 0,-1-1 0,1 1 0,0 0 0,0 0 0,0-1 0,-1 1 0,1-1 0,0 1 0,1 0 0,0-1 0,1-1 0,-1 1 0,0-1 0,0 0 0,0 1 0,0-1 0,0 0 0,0 0 0,0 0 0,0-1 0,0 1 0,-1 0 0,1-1 0,0 1 0,-1-1 0,3-3 0,25-34 0,-22 28 0,40-66 0,46-103 0,20-34 0,-160 346 0,12-48 0,0 1 0,-26 94 0,58-160 0,7-18 0,14-29 0,-7 9 0,-7 13 0,29-31 0,-33 37 0,1-1 0,0 0 0,0 1 0,0-1 0,0 0 0,0 1 0,0-1 0,0 1 0,0 0 0,0-1 0,0 1 0,0 0 0,0-1 0,0 1 0,0 0 0,0 0 0,0 0 0,0 0 0,0 0 0,0 0 0,0 0 0,0 1 0,0-1 0,1 0 0,-1 1 0,0-1 0,0 0 0,0 1 0,-1-1 0,1 1 0,0 0 0,0-1 0,0 1 0,0 0 0,0-1 0,-1 1 0,1 0 0,0 0 0,0 1 0,9 10 0,0 0 0,0-1 0,1 1 0,1-2 0,0 0 0,0 0 0,24 13 0,-28-19 0,0-1 0,1 1 0,-1-1 0,1-1 0,0 0 0,0 0 0,0-1 0,0 0 0,0 0 0,0-1 0,0 0 0,0-1 0,0 0 0,17-4 0,-13 1 0,-1-1 0,0 0 0,0-1 0,0 0 0,-1 0 0,0-1 0,0-1 0,-1 0 0,0-1 0,0 0 0,-1 0 0,0-1 0,0 0 0,-1 0 0,-1-1 0,0 0 0,0-1 0,-1 1 0,6-18 0,-12 29 0,0 0 0,0 0 0,0 0 0,0 0 0,0-1 0,0 1 0,1 0 0,-1 0 0,0 0 0,0 0 0,0-1 0,0 1 0,0 0 0,0 0 0,0 0 0,0 0 0,0-1 0,0 1 0,0 0 0,0 0 0,0 0 0,0-1 0,0 1 0,-1 0 0,1 0 0,0 0 0,0 0 0,0-1 0,0 1 0,0 0 0,0 0 0,0 0 0,0 0 0,-1 0 0,1-1 0,0 1 0,0 0 0,0 0 0,0 0 0,0 0 0,-1 0 0,1 0 0,0 0 0,0 0 0,0 0 0,-1 0 0,1 0 0,0-1 0,0 1 0,0 0 0,0 0 0,-1 0 0,1 0 0,0 1 0,-17 3 0,-13 13 0,28-15 0,0 0 0,0 0 0,0 0 0,1 0 0,-1 0 0,0 1 0,1-1 0,-1 0 0,1 1 0,0-1 0,0 1 0,0-1 0,0 1 0,1 0 0,-1-1 0,1 1 0,-1 0 0,1 0 0,0 2 0,40-28 0,-39 22 0,0 1 0,0-1 0,1 1 0,-1-1 0,0 1 0,0 0 0,0 0 0,0-1 0,1 1 0,-1 0 0,0 0 0,0 0 0,0 0 0,1 0 0,-1 0 0,0 1 0,0-1 0,0 0 0,0 1 0,0-1 0,1 1 0,-1-1 0,0 1 0,0-1 0,0 1 0,0 0 0,0-1 0,0 1 0,-1 0 0,1 0 0,0 0 0,0 0 0,0 0 0,-1 0 0,1 0 0,0 0 0,-1 0 0,1 1 0,14 15 0,-7-10 0,1-1 0,1 0 0,-1 0 0,1-1 0,0 0 0,0 0 0,1-1 0,-1-1 0,1 0 0,21 4 0,-27-6 0,-1-1 0,1 1 0,0-1 0,-1 0 0,1 0 0,0 0 0,-1 0 0,1-1 0,0 0 0,-1 0 0,1 0 0,-1 0 0,1-1 0,-1 0 0,0 0 0,0 0 0,0 0 0,0-1 0,0 0 0,0 0 0,-1 0 0,1 0 0,-1 0 0,0-1 0,0 1 0,0-1 0,0 0 0,3-6 0,-8 18 0,1 0 0,0 0 0,1 1 0,0-1 0,1 14 0,-1-22 0,1 0 0,-1 1 0,0-1 0,0 0 0,0 0 0,0 0 0,0 1 0,0-1 0,0 0 0,0 0 0,0 1 0,0-1 0,1 0 0,-1 0 0,0 0 0,0 1 0,0-1 0,0 0 0,1 0 0,-1 0 0,0 0 0,0 0 0,0 1 0,1-1 0,-1 0 0,0 0 0,0 0 0,1 0 0,-1 0 0,0 0 0,0 0 0,1 0 0,-1 0 0,0 0 0,0 0 0,1 0 0,-1 0 0,0 0 0,0 0 0,0 0 0,1 0 0,-1 0 0,15-8 0,11-13 0,27-45 0,-41 49 0,0 0 0,29-27 0,-41 44 0,1 0 0,-1 0 0,1 0 0,-1 1 0,0-1 0,1 0 0,-1 0 0,1 1 0,-1-1 0,0 0 0,1 1 0,-1-1 0,0 0 0,0 1 0,1-1 0,-1 0 0,0 1 0,0-1 0,0 1 0,1-1 0,-1 1 0,0-1 0,0 0 0,0 1 0,0-1 0,0 1 0,0-1 0,0 1 0,0-1 0,0 1 0,0-1 0,0 0 0,0 1 0,0-1 0,0 1 0,-1 0 0,3 28 0,-2-25 0,0 1-57,1 0 0,-1 0 1,1 0-1,0 0 0,1 0 0,-1 0 0,1 0 0,0 0 0,0 0 0,1-1 1,-1 1-1,1-1 0,0 0 0,0 0 0,0 0 0,1 0 0,-1 0 0,1-1 0,0 1 1,0-1-1,1 0 0,-1-1 0,6 4 0,22 9-6769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gahan</dc:creator>
  <cp:keywords/>
  <dc:description/>
  <cp:lastModifiedBy>david gahan</cp:lastModifiedBy>
  <cp:revision>24</cp:revision>
  <dcterms:created xsi:type="dcterms:W3CDTF">2022-07-29T10:29:00Z</dcterms:created>
  <dcterms:modified xsi:type="dcterms:W3CDTF">2022-08-19T09:55:00Z</dcterms:modified>
</cp:coreProperties>
</file>