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3A73" w14:textId="624F8EEA" w:rsidR="00BD7EED" w:rsidRPr="00471623" w:rsidRDefault="00BD7EED" w:rsidP="00471623">
      <w:pPr>
        <w:jc w:val="center"/>
        <w:rPr>
          <w:b/>
          <w:bCs/>
          <w:sz w:val="24"/>
          <w:szCs w:val="24"/>
        </w:rPr>
      </w:pPr>
      <w:r w:rsidRPr="00471623">
        <w:rPr>
          <w:b/>
          <w:bCs/>
          <w:sz w:val="24"/>
          <w:szCs w:val="24"/>
        </w:rPr>
        <w:t xml:space="preserve">Data Protection </w:t>
      </w:r>
      <w:r w:rsidR="0041075C">
        <w:rPr>
          <w:b/>
          <w:bCs/>
          <w:sz w:val="24"/>
          <w:szCs w:val="24"/>
        </w:rPr>
        <w:t xml:space="preserve">Policy </w:t>
      </w:r>
      <w:r w:rsidRPr="00471623">
        <w:rPr>
          <w:b/>
          <w:bCs/>
          <w:sz w:val="24"/>
          <w:szCs w:val="24"/>
        </w:rPr>
        <w:t>Guidelines</w:t>
      </w:r>
    </w:p>
    <w:p w14:paraId="7F894728" w14:textId="77777777" w:rsidR="00BD7EED" w:rsidRPr="00471623" w:rsidRDefault="00BD7EED" w:rsidP="00BD7EED">
      <w:pPr>
        <w:rPr>
          <w:u w:val="single"/>
        </w:rPr>
      </w:pPr>
      <w:r w:rsidRPr="00471623">
        <w:rPr>
          <w:u w:val="single"/>
        </w:rPr>
        <w:t>Contents</w:t>
      </w:r>
    </w:p>
    <w:p w14:paraId="507BD3A0" w14:textId="75FE6E65" w:rsidR="00BD7EED" w:rsidRDefault="00BD7EED" w:rsidP="00BD7EED">
      <w:r>
        <w:t>1. Introduction .......................................................................................................................2</w:t>
      </w:r>
    </w:p>
    <w:p w14:paraId="397271F9" w14:textId="3CDE1838" w:rsidR="00BD7EED" w:rsidRDefault="00BD7EED" w:rsidP="00BD7EED">
      <w:r>
        <w:t>2. Purpose ............................................................................................................................. 2</w:t>
      </w:r>
    </w:p>
    <w:p w14:paraId="768B36EB" w14:textId="19E5D800" w:rsidR="00BD7EED" w:rsidRDefault="00BD7EED" w:rsidP="00BD7EED">
      <w:r>
        <w:t>3. Definitions .........................................................................................................................</w:t>
      </w:r>
      <w:r w:rsidR="007021E7">
        <w:t>.</w:t>
      </w:r>
      <w:r>
        <w:t>2</w:t>
      </w:r>
    </w:p>
    <w:p w14:paraId="55C6D0ED" w14:textId="7F2E59A3" w:rsidR="00BD7EED" w:rsidRDefault="00BD7EED" w:rsidP="00BD7EED">
      <w:r>
        <w:t>4. Summary of Conditions ......................................................................................................3</w:t>
      </w:r>
    </w:p>
    <w:p w14:paraId="474A022B" w14:textId="77777777" w:rsidR="00BD7EED" w:rsidRDefault="00BD7EED" w:rsidP="00BD7EED">
      <w:r>
        <w:t>5. Principles of GDPR ............................................................................................................. 4</w:t>
      </w:r>
    </w:p>
    <w:p w14:paraId="7D41FEF0" w14:textId="616DAE74" w:rsidR="00BD7EED" w:rsidRDefault="00BD7EED" w:rsidP="00BD7EED">
      <w:r>
        <w:t>6. How and why we obtain and process information .............................................................5</w:t>
      </w:r>
    </w:p>
    <w:p w14:paraId="67DE3CCA" w14:textId="46232F91" w:rsidR="00BD7EED" w:rsidRDefault="00BD7EED" w:rsidP="00BD7EED">
      <w:r>
        <w:t>7. Sharing information, consent &amp; withdrawal of consent......................................................</w:t>
      </w:r>
      <w:r w:rsidR="00476409">
        <w:t>6</w:t>
      </w:r>
    </w:p>
    <w:p w14:paraId="53CEF81C" w14:textId="7C94D4D8" w:rsidR="00BD7EED" w:rsidRDefault="00BD7EED" w:rsidP="00BD7EED">
      <w:r>
        <w:t>8. Data Subject Access Requests, rectification/erasure ..........................................................</w:t>
      </w:r>
      <w:r w:rsidR="00843A7F">
        <w:t>6-7</w:t>
      </w:r>
    </w:p>
    <w:p w14:paraId="46112523" w14:textId="74B66D75" w:rsidR="00BD7EED" w:rsidRDefault="00BD7EED" w:rsidP="00BD7EED">
      <w:r>
        <w:t>9. Profiling ................................................................................................................................7</w:t>
      </w:r>
    </w:p>
    <w:p w14:paraId="1ACA76D3" w14:textId="13A5A182" w:rsidR="00BD7EED" w:rsidRDefault="00BD7EED" w:rsidP="00BD7EED">
      <w:r>
        <w:t>10. Retention Periods ............................................................................................................</w:t>
      </w:r>
      <w:r w:rsidR="00843A7F">
        <w:t>..8</w:t>
      </w:r>
    </w:p>
    <w:p w14:paraId="643D3E96" w14:textId="0F3639D8" w:rsidR="00BD7EED" w:rsidRDefault="00BD7EED" w:rsidP="00BD7EED">
      <w:r>
        <w:t>11. Data Breach .....................................................................................................................…</w:t>
      </w:r>
      <w:r w:rsidR="00843A7F">
        <w:t>9</w:t>
      </w:r>
    </w:p>
    <w:p w14:paraId="1C96FAB4" w14:textId="143DA070" w:rsidR="00BD7EED" w:rsidRDefault="00BD7EED" w:rsidP="00BD7EED">
      <w:r>
        <w:t>12. Limitations .......................................................................................................................</w:t>
      </w:r>
      <w:r w:rsidR="00547525">
        <w:t>...9</w:t>
      </w:r>
    </w:p>
    <w:p w14:paraId="671C88AE" w14:textId="5068831E" w:rsidR="00BD7EED" w:rsidRDefault="00BD7EED" w:rsidP="00BD7EED">
      <w:r>
        <w:t>13. Request for Data/Change/Deletion (sample) ......................................................</w:t>
      </w:r>
      <w:r w:rsidR="00547525">
        <w:t>..</w:t>
      </w:r>
      <w:r>
        <w:t>………….</w:t>
      </w:r>
      <w:r w:rsidR="00A041CD">
        <w:t>1</w:t>
      </w:r>
      <w:r w:rsidR="00547525">
        <w:t>0</w:t>
      </w:r>
    </w:p>
    <w:p w14:paraId="4CB46B61" w14:textId="22916406" w:rsidR="00BD7EED" w:rsidRDefault="00471623" w:rsidP="00BD7EED">
      <w:r>
        <w:br/>
      </w:r>
    </w:p>
    <w:p w14:paraId="0D127D53" w14:textId="77777777" w:rsidR="00471623" w:rsidRDefault="00471623" w:rsidP="00BD7EED"/>
    <w:p w14:paraId="5BB3093F" w14:textId="77777777" w:rsidR="00471623" w:rsidRDefault="00471623" w:rsidP="00BD7EED"/>
    <w:p w14:paraId="24EAAA74" w14:textId="77777777" w:rsidR="00471623" w:rsidRDefault="00471623" w:rsidP="00BD7EED"/>
    <w:p w14:paraId="57482404" w14:textId="77777777" w:rsidR="00471623" w:rsidRDefault="00471623" w:rsidP="00BD7EED"/>
    <w:p w14:paraId="154D8E06" w14:textId="77777777" w:rsidR="00471623" w:rsidRDefault="00471623" w:rsidP="00BD7EED"/>
    <w:p w14:paraId="62224AB8" w14:textId="77777777" w:rsidR="00471623" w:rsidRDefault="00471623" w:rsidP="00BD7EED"/>
    <w:p w14:paraId="0D8054D6" w14:textId="77777777" w:rsidR="00471623" w:rsidRDefault="00471623" w:rsidP="00BD7EED"/>
    <w:p w14:paraId="217F907C" w14:textId="77777777" w:rsidR="00471623" w:rsidRDefault="00471623" w:rsidP="00BD7EED"/>
    <w:p w14:paraId="095D680A" w14:textId="77777777" w:rsidR="00471623" w:rsidRDefault="00471623" w:rsidP="00BD7EED"/>
    <w:p w14:paraId="722C7B60" w14:textId="77777777" w:rsidR="00471623" w:rsidRDefault="00471623" w:rsidP="00BD7EED"/>
    <w:p w14:paraId="45E355D7" w14:textId="77777777" w:rsidR="00471623" w:rsidRDefault="00471623" w:rsidP="00BD7EED"/>
    <w:p w14:paraId="4A9A27FE" w14:textId="77777777" w:rsidR="00471623" w:rsidRDefault="00471623" w:rsidP="00BD7EED"/>
    <w:p w14:paraId="05F4AD27" w14:textId="77777777" w:rsidR="00471623" w:rsidRDefault="00471623" w:rsidP="00BD7EED"/>
    <w:p w14:paraId="130B9A21" w14:textId="77777777" w:rsidR="00471623" w:rsidRDefault="00471623" w:rsidP="00BD7EED"/>
    <w:p w14:paraId="79E1E141" w14:textId="77777777" w:rsidR="00471623" w:rsidRDefault="00471623" w:rsidP="00BD7EED"/>
    <w:p w14:paraId="40883EDB" w14:textId="77777777" w:rsidR="00BD7EED" w:rsidRPr="00D8065B" w:rsidRDefault="00BD7EED" w:rsidP="00BD7EED">
      <w:pPr>
        <w:rPr>
          <w:b/>
          <w:bCs/>
        </w:rPr>
      </w:pPr>
      <w:r w:rsidRPr="00D8065B">
        <w:rPr>
          <w:b/>
          <w:bCs/>
        </w:rPr>
        <w:t>1. Introduction</w:t>
      </w:r>
    </w:p>
    <w:p w14:paraId="2488BA5A" w14:textId="77777777" w:rsidR="00E976A0" w:rsidRDefault="00BD7EED" w:rsidP="00BD7EED">
      <w:r>
        <w:t>F</w:t>
      </w:r>
      <w:r w:rsidR="00D8065B">
        <w:t>TI Wellbeing and Training Ltd</w:t>
      </w:r>
      <w:r>
        <w:t xml:space="preserve"> is committed to providing quality and transparent services to our clients and</w:t>
      </w:r>
      <w:r w:rsidR="00D8065B">
        <w:t xml:space="preserve"> </w:t>
      </w:r>
      <w:r>
        <w:t xml:space="preserve">staff. </w:t>
      </w:r>
    </w:p>
    <w:p w14:paraId="40C9DC79" w14:textId="77777777" w:rsidR="00E976A0" w:rsidRDefault="00BD7EED" w:rsidP="00BD7EED">
      <w:r>
        <w:t>As an organisation we gather and store data that is crucial to the management and operation of</w:t>
      </w:r>
      <w:r w:rsidR="00E976A0">
        <w:t xml:space="preserve"> </w:t>
      </w:r>
      <w:r>
        <w:t xml:space="preserve">our services. </w:t>
      </w:r>
    </w:p>
    <w:p w14:paraId="3C1CDEB1" w14:textId="14E412FF" w:rsidR="00C213D4" w:rsidRDefault="00BD7EED" w:rsidP="00BD7EED">
      <w:r>
        <w:t>We rely on information volunteered by clients and staff to provide safe and effective</w:t>
      </w:r>
      <w:r w:rsidR="00E976A0">
        <w:t xml:space="preserve"> </w:t>
      </w:r>
      <w:r>
        <w:t>services and we place in high regard the trust that is bestowed on us in ensuring that privacy rights and</w:t>
      </w:r>
      <w:r w:rsidR="00D67685">
        <w:t xml:space="preserve"> </w:t>
      </w:r>
      <w:r>
        <w:t xml:space="preserve">dignity are protected and </w:t>
      </w:r>
      <w:proofErr w:type="gramStart"/>
      <w:r>
        <w:t>valued at all times</w:t>
      </w:r>
      <w:proofErr w:type="gramEnd"/>
      <w:r>
        <w:t xml:space="preserve">. </w:t>
      </w:r>
    </w:p>
    <w:p w14:paraId="6D8AEC36" w14:textId="05C5F93D" w:rsidR="00BD7EED" w:rsidRDefault="00BD7EED" w:rsidP="00BD7EED">
      <w:r>
        <w:t>We aim to be transparent and respectful when handling</w:t>
      </w:r>
      <w:r w:rsidR="00C213D4">
        <w:t xml:space="preserve"> </w:t>
      </w:r>
      <w:r>
        <w:t>personal data and we work on the principle that it doesn’t belong to us we are merely temporary</w:t>
      </w:r>
      <w:r w:rsidR="00C213D4">
        <w:t xml:space="preserve"> </w:t>
      </w:r>
      <w:r>
        <w:t>custodians. Questions we need to consider before we collect any data are</w:t>
      </w:r>
      <w:r w:rsidR="00C213D4">
        <w:t xml:space="preserve">: </w:t>
      </w:r>
      <w:r>
        <w:t>Is the information necessary to carry out our duties?</w:t>
      </w:r>
      <w:r w:rsidR="00C213D4">
        <w:t xml:space="preserve"> </w:t>
      </w:r>
      <w:r>
        <w:t>Can we significantly safeguard the information from theft?</w:t>
      </w:r>
    </w:p>
    <w:p w14:paraId="0594B70D" w14:textId="77777777" w:rsidR="00BD7EED" w:rsidRPr="000C1ED0" w:rsidRDefault="00BD7EED" w:rsidP="00BD7EED">
      <w:pPr>
        <w:rPr>
          <w:b/>
          <w:bCs/>
        </w:rPr>
      </w:pPr>
      <w:r w:rsidRPr="000C1ED0">
        <w:rPr>
          <w:b/>
          <w:bCs/>
        </w:rPr>
        <w:t>2. Purpose</w:t>
      </w:r>
    </w:p>
    <w:p w14:paraId="5222F09D" w14:textId="11EC94DF" w:rsidR="00BD7EED" w:rsidRDefault="00BD7EED" w:rsidP="00BD7EED">
      <w:r>
        <w:t>The purpose of this document is to provide guidance on new data protection regulations coming into</w:t>
      </w:r>
      <w:r w:rsidR="00A37F78">
        <w:t xml:space="preserve"> </w:t>
      </w:r>
      <w:r>
        <w:t>place from May 25th</w:t>
      </w:r>
      <w:proofErr w:type="gramStart"/>
      <w:r>
        <w:t xml:space="preserve"> 2018</w:t>
      </w:r>
      <w:proofErr w:type="gramEnd"/>
      <w:r>
        <w:t>.</w:t>
      </w:r>
    </w:p>
    <w:p w14:paraId="27B420BB" w14:textId="77777777" w:rsidR="00B002AC" w:rsidRDefault="00BD7EED" w:rsidP="00BD7EED">
      <w:pPr>
        <w:rPr>
          <w:b/>
          <w:bCs/>
        </w:rPr>
      </w:pPr>
      <w:r w:rsidRPr="000C1ED0">
        <w:rPr>
          <w:b/>
          <w:bCs/>
        </w:rPr>
        <w:t>3. Definitions</w:t>
      </w:r>
      <w:r w:rsidR="00BD0DFB">
        <w:rPr>
          <w:b/>
          <w:bCs/>
        </w:rPr>
        <w:t xml:space="preserve"> </w:t>
      </w:r>
    </w:p>
    <w:p w14:paraId="2B14B951" w14:textId="44463274" w:rsidR="00BD7EED" w:rsidRPr="00B002AC" w:rsidRDefault="00BD7EED" w:rsidP="00BD7EED">
      <w:pPr>
        <w:rPr>
          <w:b/>
          <w:bCs/>
        </w:rPr>
      </w:pPr>
      <w:r w:rsidRPr="00FE58E4">
        <w:rPr>
          <w:u w:val="single"/>
        </w:rPr>
        <w:t>Data subject</w:t>
      </w:r>
      <w:r w:rsidR="00B002AC">
        <w:t xml:space="preserve"> -</w:t>
      </w:r>
      <w:r>
        <w:t xml:space="preserve"> A person/individual who can be identified by</w:t>
      </w:r>
      <w:r w:rsidR="00B002AC">
        <w:rPr>
          <w:b/>
          <w:bCs/>
        </w:rPr>
        <w:t xml:space="preserve"> </w:t>
      </w:r>
      <w:r>
        <w:t>information such as name, online identity,</w:t>
      </w:r>
      <w:r w:rsidR="00B002AC">
        <w:rPr>
          <w:b/>
          <w:bCs/>
        </w:rPr>
        <w:t xml:space="preserve"> </w:t>
      </w:r>
      <w:r>
        <w:t>photograph et al.</w:t>
      </w:r>
    </w:p>
    <w:p w14:paraId="2544CC17" w14:textId="0251436B" w:rsidR="00BD7EED" w:rsidRDefault="00BD7EED" w:rsidP="00BD7EED">
      <w:r w:rsidRPr="00FE58E4">
        <w:rPr>
          <w:u w:val="single"/>
        </w:rPr>
        <w:t>Personal Data</w:t>
      </w:r>
      <w:r w:rsidR="00B002AC">
        <w:t xml:space="preserve"> -</w:t>
      </w:r>
      <w:r>
        <w:t xml:space="preserve"> Any information relating to an identified or</w:t>
      </w:r>
      <w:r w:rsidR="00B002AC">
        <w:t xml:space="preserve"> </w:t>
      </w:r>
      <w:r>
        <w:t>identifiable data subject, name address, date of</w:t>
      </w:r>
      <w:r w:rsidR="00B002AC">
        <w:t xml:space="preserve"> </w:t>
      </w:r>
      <w:r>
        <w:t>birth</w:t>
      </w:r>
    </w:p>
    <w:p w14:paraId="694A2E84" w14:textId="4CC40207" w:rsidR="00BD7EED" w:rsidRDefault="00BD7EED" w:rsidP="00BD7EED">
      <w:r w:rsidRPr="00FE58E4">
        <w:rPr>
          <w:u w:val="single"/>
        </w:rPr>
        <w:t>Sensitive Personal Data</w:t>
      </w:r>
      <w:r w:rsidR="00B002AC" w:rsidRPr="00FE58E4">
        <w:rPr>
          <w:u w:val="single"/>
        </w:rPr>
        <w:t xml:space="preserve"> </w:t>
      </w:r>
      <w:r w:rsidR="00B002AC">
        <w:t>-</w:t>
      </w:r>
      <w:r>
        <w:t xml:space="preserve"> Data relating to racial or ethnic origin, political,</w:t>
      </w:r>
      <w:r w:rsidR="00B002AC">
        <w:t xml:space="preserve"> </w:t>
      </w:r>
      <w:proofErr w:type="gramStart"/>
      <w:r>
        <w:t>religious</w:t>
      </w:r>
      <w:proofErr w:type="gramEnd"/>
      <w:r>
        <w:t xml:space="preserve"> or philosophical beliefs, trade union</w:t>
      </w:r>
      <w:r w:rsidR="00B002AC">
        <w:t xml:space="preserve"> </w:t>
      </w:r>
      <w:r>
        <w:t>membership, health information, mental health,</w:t>
      </w:r>
      <w:r w:rsidR="00B002AC">
        <w:t xml:space="preserve"> </w:t>
      </w:r>
      <w:r>
        <w:t>sex life and sexual orientation, and genetic or</w:t>
      </w:r>
      <w:r w:rsidR="00B002AC">
        <w:t xml:space="preserve"> </w:t>
      </w:r>
      <w:r>
        <w:t>biometric data.</w:t>
      </w:r>
    </w:p>
    <w:p w14:paraId="4169329E" w14:textId="549DA6A0" w:rsidR="00BD7EED" w:rsidRDefault="00BD7EED" w:rsidP="00BD7EED">
      <w:r w:rsidRPr="00FE58E4">
        <w:rPr>
          <w:u w:val="single"/>
        </w:rPr>
        <w:t>Data Processing</w:t>
      </w:r>
      <w:r w:rsidR="00B002AC">
        <w:t xml:space="preserve"> -</w:t>
      </w:r>
      <w:r>
        <w:t xml:space="preserve"> An operation that is carried out on personal data.</w:t>
      </w:r>
      <w:r w:rsidR="00B002AC">
        <w:t xml:space="preserve"> </w:t>
      </w:r>
      <w:r>
        <w:t>It includes transmission, back up, storage and</w:t>
      </w:r>
      <w:r w:rsidR="00B002AC">
        <w:t xml:space="preserve"> </w:t>
      </w:r>
      <w:r>
        <w:t>destroying, even when encrypted.</w:t>
      </w:r>
    </w:p>
    <w:p w14:paraId="5E37595D" w14:textId="77777777" w:rsidR="00AD4EFE" w:rsidRDefault="00BD7EED" w:rsidP="00BD7EED">
      <w:r w:rsidRPr="00FE58E4">
        <w:rPr>
          <w:u w:val="single"/>
        </w:rPr>
        <w:t>Data Controller</w:t>
      </w:r>
      <w:r w:rsidR="00B002AC">
        <w:t xml:space="preserve"> -</w:t>
      </w:r>
      <w:r>
        <w:t xml:space="preserve"> An entity who ‘determines the purposes and</w:t>
      </w:r>
      <w:r w:rsidR="00B002AC">
        <w:t xml:space="preserve"> </w:t>
      </w:r>
      <w:r>
        <w:t xml:space="preserve">means of processing of personal data’. </w:t>
      </w:r>
    </w:p>
    <w:p w14:paraId="4A86FAEC" w14:textId="77777777" w:rsidR="00FE58E4" w:rsidRDefault="00BD7EED" w:rsidP="00BD7EED">
      <w:r>
        <w:t>The</w:t>
      </w:r>
      <w:r w:rsidR="00AD4EFE">
        <w:t xml:space="preserve"> </w:t>
      </w:r>
      <w:r>
        <w:t>organisation</w:t>
      </w:r>
      <w:r w:rsidR="00FE58E4">
        <w:t xml:space="preserve"> </w:t>
      </w:r>
      <w:r>
        <w:t>Data Processor</w:t>
      </w:r>
      <w:r w:rsidR="00C17D51">
        <w:t xml:space="preserve"> -</w:t>
      </w:r>
      <w:r>
        <w:t xml:space="preserve"> An entity that processes personal data on behalf</w:t>
      </w:r>
      <w:r w:rsidR="00C17D51">
        <w:t xml:space="preserve"> </w:t>
      </w:r>
      <w:r>
        <w:t>of a controller. Example: Salesforce</w:t>
      </w:r>
      <w:r w:rsidR="00FE58E4">
        <w:t xml:space="preserve"> </w:t>
      </w:r>
    </w:p>
    <w:p w14:paraId="587402E5" w14:textId="0894AB94" w:rsidR="00BD7EED" w:rsidRDefault="00BD7EED" w:rsidP="00BD7EED">
      <w:r>
        <w:t>Pseudonymous Data Personal data that cannot be tied to a specific</w:t>
      </w:r>
      <w:r w:rsidR="00C17D51">
        <w:t xml:space="preserve"> </w:t>
      </w:r>
      <w:r>
        <w:t>data subject without additional</w:t>
      </w:r>
      <w:r w:rsidR="00C17D51">
        <w:t xml:space="preserve"> </w:t>
      </w:r>
      <w:r>
        <w:t>information.</w:t>
      </w:r>
    </w:p>
    <w:p w14:paraId="168BE2C2" w14:textId="7DE65BBC" w:rsidR="00BD7EED" w:rsidRDefault="00BD7EED" w:rsidP="00BD7EED">
      <w:r>
        <w:t xml:space="preserve">Anonymous Data </w:t>
      </w:r>
      <w:proofErr w:type="spellStart"/>
      <w:r>
        <w:t>Data</w:t>
      </w:r>
      <w:proofErr w:type="spellEnd"/>
      <w:r>
        <w:t xml:space="preserve"> that cannot ever be connected to an</w:t>
      </w:r>
      <w:r w:rsidR="00033BC9">
        <w:t xml:space="preserve"> </w:t>
      </w:r>
      <w:r>
        <w:t>identified or identifiable person.</w:t>
      </w:r>
    </w:p>
    <w:p w14:paraId="641CC118" w14:textId="77777777" w:rsidR="00033BC9" w:rsidRDefault="00033BC9" w:rsidP="00BD7EED"/>
    <w:p w14:paraId="350F9303" w14:textId="77777777" w:rsidR="00033BC9" w:rsidRDefault="00033BC9" w:rsidP="00BD7EED"/>
    <w:p w14:paraId="0F86D744" w14:textId="77777777" w:rsidR="00BD7EED" w:rsidRPr="00033BC9" w:rsidRDefault="00BD7EED" w:rsidP="00BD7EED">
      <w:pPr>
        <w:rPr>
          <w:b/>
          <w:bCs/>
        </w:rPr>
      </w:pPr>
      <w:r w:rsidRPr="00033BC9">
        <w:rPr>
          <w:b/>
          <w:bCs/>
        </w:rPr>
        <w:lastRenderedPageBreak/>
        <w:t>4. Summary of Conditions</w:t>
      </w:r>
    </w:p>
    <w:p w14:paraId="42FCF450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Enforcement</w:t>
      </w:r>
    </w:p>
    <w:p w14:paraId="7D358C22" w14:textId="77777777" w:rsidR="00BD7EED" w:rsidRDefault="00BD7EED" w:rsidP="00BD7EED">
      <w:r>
        <w:t>• Maximum fine increased from €500,000 to €20,000,000 or 4% of annual turnover</w:t>
      </w:r>
    </w:p>
    <w:p w14:paraId="0A4DE3D9" w14:textId="77777777" w:rsidR="00BD7EED" w:rsidRDefault="00BD7EED" w:rsidP="00BD7EED">
      <w:r>
        <w:t>• Easier for data subjects to make a claim</w:t>
      </w:r>
    </w:p>
    <w:p w14:paraId="692ABA18" w14:textId="77777777" w:rsidR="00BD7EED" w:rsidRDefault="00BD7EED" w:rsidP="00BD7EED">
      <w:r>
        <w:t>• Data subjects are entitled to compensation from a data controller or data processor</w:t>
      </w:r>
    </w:p>
    <w:p w14:paraId="273228C0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Accountability</w:t>
      </w:r>
    </w:p>
    <w:p w14:paraId="4A521528" w14:textId="77777777" w:rsidR="00BD7EED" w:rsidRDefault="00BD7EED" w:rsidP="00BD7EED">
      <w:r>
        <w:t>• Need to demonstrate compliance – fine can apply even if there is no breach</w:t>
      </w:r>
    </w:p>
    <w:p w14:paraId="4A027D57" w14:textId="77777777" w:rsidR="00BD7EED" w:rsidRDefault="00BD7EED" w:rsidP="00BD7EED">
      <w:r>
        <w:t>• Must keep an audit trail of processing</w:t>
      </w:r>
    </w:p>
    <w:p w14:paraId="5C8F5C54" w14:textId="77777777" w:rsidR="00BD7EED" w:rsidRDefault="00BD7EED" w:rsidP="00BD7EED">
      <w:r>
        <w:t>• Systems must be privacy by design and privacy by default</w:t>
      </w:r>
    </w:p>
    <w:p w14:paraId="02D5E7AC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Data subject rights</w:t>
      </w:r>
    </w:p>
    <w:p w14:paraId="63256D33" w14:textId="77777777" w:rsidR="00BD7EED" w:rsidRDefault="00BD7EED" w:rsidP="00BD7EED">
      <w:r>
        <w:t>• No fees for data requests</w:t>
      </w:r>
    </w:p>
    <w:p w14:paraId="2DDB34D1" w14:textId="77777777" w:rsidR="00BD7EED" w:rsidRDefault="00BD7EED" w:rsidP="00BD7EED">
      <w:r>
        <w:t>• Right to restrict processing</w:t>
      </w:r>
    </w:p>
    <w:p w14:paraId="4D8606FF" w14:textId="77777777" w:rsidR="00BD7EED" w:rsidRDefault="00BD7EED" w:rsidP="00BD7EED">
      <w:r>
        <w:t>• Right of portability</w:t>
      </w:r>
    </w:p>
    <w:p w14:paraId="29C75302" w14:textId="77777777" w:rsidR="00BD7EED" w:rsidRDefault="00BD7EED" w:rsidP="00BD7EED">
      <w:r>
        <w:t>• Right of erasure</w:t>
      </w:r>
    </w:p>
    <w:p w14:paraId="5EC83C8E" w14:textId="77777777" w:rsidR="00BD7EED" w:rsidRDefault="00BD7EED" w:rsidP="00BD7EED">
      <w:r>
        <w:t>• Right to object to data processing for risk purposes if it amounts to profiling</w:t>
      </w:r>
    </w:p>
    <w:p w14:paraId="42C802B4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Data protection officers</w:t>
      </w:r>
    </w:p>
    <w:p w14:paraId="0E1C9B8B" w14:textId="77777777" w:rsidR="00BD7EED" w:rsidRDefault="00BD7EED" w:rsidP="00BD7EED">
      <w:r>
        <w:t>• An organisation with more than 250 employees will be required to have a data protection</w:t>
      </w:r>
    </w:p>
    <w:p w14:paraId="7A87E967" w14:textId="77777777" w:rsidR="00BD7EED" w:rsidRDefault="00BD7EED" w:rsidP="00BD7EED">
      <w:r>
        <w:t>officer, (DPO).</w:t>
      </w:r>
    </w:p>
    <w:p w14:paraId="4B120050" w14:textId="77777777" w:rsidR="00BD7EED" w:rsidRDefault="00BD7EED" w:rsidP="00BD7EED">
      <w:r>
        <w:t>• DPO must be impartial and not instructed on how to carry out their role</w:t>
      </w:r>
    </w:p>
    <w:p w14:paraId="0CA2EC7C" w14:textId="77777777" w:rsidR="00BD7EED" w:rsidRDefault="00BD7EED" w:rsidP="00BD7EED">
      <w:r>
        <w:t>• DPO must report directly to the highest level of management.</w:t>
      </w:r>
    </w:p>
    <w:p w14:paraId="61570858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Conditions for processing</w:t>
      </w:r>
    </w:p>
    <w:p w14:paraId="62E7F3C1" w14:textId="77777777" w:rsidR="00BD7EED" w:rsidRDefault="00BD7EED" w:rsidP="00BD7EED">
      <w:r>
        <w:t>• Article 9, processing of special categories of personal data includes the provision of social care</w:t>
      </w:r>
    </w:p>
    <w:p w14:paraId="777F2081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Breach Notifications</w:t>
      </w:r>
    </w:p>
    <w:p w14:paraId="630EFC8E" w14:textId="77777777" w:rsidR="00BD7EED" w:rsidRDefault="00BD7EED" w:rsidP="00BD7EED">
      <w:r>
        <w:t>• Data subjects must be informed of a breach that involves personal or sensitive data</w:t>
      </w:r>
    </w:p>
    <w:p w14:paraId="67B3C128" w14:textId="26D4AAC9" w:rsidR="00BD7EED" w:rsidRDefault="00BD7EED" w:rsidP="00BD7EED">
      <w:r>
        <w:t>• Data protection Commissioner must be notified within 72 hours of breaches that include</w:t>
      </w:r>
      <w:r w:rsidR="00072952">
        <w:t xml:space="preserve"> </w:t>
      </w:r>
      <w:r>
        <w:t>personal or sensitive data</w:t>
      </w:r>
    </w:p>
    <w:p w14:paraId="76060B19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t>Data processors responsibilities</w:t>
      </w:r>
    </w:p>
    <w:p w14:paraId="60E4A9AD" w14:textId="77777777" w:rsidR="00BD7EED" w:rsidRDefault="00BD7EED" w:rsidP="00BD7EED">
      <w:r>
        <w:t>• Duty to act in accordance with controller instructions</w:t>
      </w:r>
    </w:p>
    <w:p w14:paraId="3F4E4BC2" w14:textId="77777777" w:rsidR="00BD7EED" w:rsidRDefault="00BD7EED" w:rsidP="00BD7EED">
      <w:r>
        <w:t>• Processors become controllers if they act outside of the scope of the controller’s instructions.</w:t>
      </w:r>
    </w:p>
    <w:p w14:paraId="39BD1942" w14:textId="77777777" w:rsidR="00BD7EED" w:rsidRDefault="00BD7EED" w:rsidP="00BD7EED">
      <w:r>
        <w:t>• Extra requirements for data processing agreements</w:t>
      </w:r>
    </w:p>
    <w:p w14:paraId="267ED344" w14:textId="77777777" w:rsidR="00BD7EED" w:rsidRPr="00072952" w:rsidRDefault="00BD7EED" w:rsidP="00BD7EED">
      <w:pPr>
        <w:rPr>
          <w:u w:val="single"/>
        </w:rPr>
      </w:pPr>
      <w:r w:rsidRPr="00072952">
        <w:rPr>
          <w:u w:val="single"/>
        </w:rPr>
        <w:lastRenderedPageBreak/>
        <w:t>Fair processing procedures</w:t>
      </w:r>
    </w:p>
    <w:p w14:paraId="6A7BACD2" w14:textId="77777777" w:rsidR="00BD7EED" w:rsidRDefault="00BD7EED" w:rsidP="00BD7EED">
      <w:r>
        <w:t>• The information gathered does not exceed the limits of its purpose</w:t>
      </w:r>
    </w:p>
    <w:p w14:paraId="25A1DB51" w14:textId="77777777" w:rsidR="00BD7EED" w:rsidRDefault="00BD7EED" w:rsidP="00BD7EED">
      <w:r>
        <w:t>• The information is in proportion to the task</w:t>
      </w:r>
    </w:p>
    <w:p w14:paraId="4D6782E6" w14:textId="77777777" w:rsidR="00BD7EED" w:rsidRDefault="00BD7EED" w:rsidP="00BD7EED">
      <w:r>
        <w:t>• There is a fundamental understanding that data subject have the right to privacy and a private</w:t>
      </w:r>
    </w:p>
    <w:p w14:paraId="310A2DEF" w14:textId="5B30217D" w:rsidR="00BD7EED" w:rsidRDefault="00BD7EED" w:rsidP="00BD7EED">
      <w:r>
        <w:t>life.</w:t>
      </w:r>
    </w:p>
    <w:p w14:paraId="6A85FCDD" w14:textId="77777777" w:rsidR="00072952" w:rsidRDefault="00072952" w:rsidP="00BD7EED"/>
    <w:p w14:paraId="6E90EF94" w14:textId="77777777" w:rsidR="00BD7EED" w:rsidRPr="00072952" w:rsidRDefault="00BD7EED" w:rsidP="00BD7EED">
      <w:pPr>
        <w:rPr>
          <w:b/>
          <w:bCs/>
        </w:rPr>
      </w:pPr>
      <w:r w:rsidRPr="00072952">
        <w:rPr>
          <w:b/>
          <w:bCs/>
        </w:rPr>
        <w:t>5. Principles of GDPR</w:t>
      </w:r>
    </w:p>
    <w:p w14:paraId="639D0F60" w14:textId="7D6B6238" w:rsidR="00BD7EED" w:rsidRDefault="00BD7EED" w:rsidP="00BD7EED">
      <w:r w:rsidRPr="00880A1A">
        <w:rPr>
          <w:b/>
          <w:bCs/>
        </w:rPr>
        <w:t>5.1</w:t>
      </w:r>
      <w:r>
        <w:t>. Lawfulness, Fairness &amp; Transparency: Processing personal data is based on the principle that the</w:t>
      </w:r>
      <w:r w:rsidR="00072952">
        <w:t xml:space="preserve"> </w:t>
      </w:r>
      <w:r>
        <w:t>data subject is fully aware and understands their rights and freedoms around the scope of the data</w:t>
      </w:r>
      <w:r w:rsidR="00072952">
        <w:t xml:space="preserve"> </w:t>
      </w:r>
      <w:r>
        <w:t>being processed, the purpose of the processing, how it is processed, who has access to the information</w:t>
      </w:r>
      <w:r w:rsidR="00072952">
        <w:t xml:space="preserve"> </w:t>
      </w:r>
      <w:r>
        <w:t>and how to contact the data controller in the event of amelioration.</w:t>
      </w:r>
    </w:p>
    <w:p w14:paraId="6BBF0E0A" w14:textId="710DFF5F" w:rsidR="00BD7EED" w:rsidRDefault="00BD7EED" w:rsidP="00BD7EED">
      <w:r w:rsidRPr="00880A1A">
        <w:rPr>
          <w:b/>
          <w:bCs/>
        </w:rPr>
        <w:t>5.2</w:t>
      </w:r>
      <w:r>
        <w:t>. Purpose Limited: We collect and manage data to allow us to provide services to our clients and to</w:t>
      </w:r>
      <w:r w:rsidR="00072952">
        <w:t xml:space="preserve"> </w:t>
      </w:r>
      <w:r>
        <w:t xml:space="preserve">carry out our </w:t>
      </w:r>
      <w:proofErr w:type="gramStart"/>
      <w:r>
        <w:t>day to day</w:t>
      </w:r>
      <w:proofErr w:type="gramEnd"/>
      <w:r>
        <w:t xml:space="preserve"> function as an employer. We collect and process various categories of data</w:t>
      </w:r>
      <w:r w:rsidR="00072952">
        <w:t xml:space="preserve"> </w:t>
      </w:r>
      <w:r>
        <w:t>including personal and sometimes sensitive data, this can include personal details like name, address</w:t>
      </w:r>
      <w:r w:rsidR="00072952">
        <w:t xml:space="preserve"> </w:t>
      </w:r>
      <w:r>
        <w:t xml:space="preserve">and date of birth </w:t>
      </w:r>
      <w:proofErr w:type="gramStart"/>
      <w:r>
        <w:t>and also</w:t>
      </w:r>
      <w:proofErr w:type="gramEnd"/>
      <w:r>
        <w:t xml:space="preserve"> sensitive information like mental &amp; physical health, gender and criminal</w:t>
      </w:r>
      <w:r w:rsidR="00072952">
        <w:t xml:space="preserve"> </w:t>
      </w:r>
      <w:r>
        <w:t>convictions. Processing personal data is limited to the purpose of collection. For example, data that is</w:t>
      </w:r>
      <w:r w:rsidR="00072952">
        <w:t xml:space="preserve"> </w:t>
      </w:r>
      <w:r>
        <w:t>collected for the purpose of a staff file cannot automatically be used to target a newsletter. Further, data</w:t>
      </w:r>
      <w:r w:rsidR="00072952">
        <w:t xml:space="preserve"> </w:t>
      </w:r>
      <w:r>
        <w:t>that is collected for the purpose of a processing certification cannot automatically be used to apply for</w:t>
      </w:r>
      <w:r w:rsidR="00072952">
        <w:t xml:space="preserve"> </w:t>
      </w:r>
      <w:r>
        <w:t xml:space="preserve">any other reason. With consent of the </w:t>
      </w:r>
      <w:proofErr w:type="gramStart"/>
      <w:r>
        <w:t>customer</w:t>
      </w:r>
      <w:proofErr w:type="gramEnd"/>
      <w:r>
        <w:t xml:space="preserve"> we keep details on file such as exams, evaluation</w:t>
      </w:r>
      <w:r w:rsidR="00072952">
        <w:t xml:space="preserve"> </w:t>
      </w:r>
      <w:r>
        <w:t>forms, candidate forms and any material relevant to processing certificates.</w:t>
      </w:r>
    </w:p>
    <w:p w14:paraId="76F28858" w14:textId="5D6693CE" w:rsidR="00BD7EED" w:rsidRDefault="00BD7EED" w:rsidP="00BD7EED">
      <w:r w:rsidRPr="00880A1A">
        <w:rPr>
          <w:b/>
          <w:bCs/>
        </w:rPr>
        <w:t>5.3</w:t>
      </w:r>
      <w:r>
        <w:t xml:space="preserve">. Data Minimisation: Processing personal data should be adequate, </w:t>
      </w:r>
      <w:proofErr w:type="gramStart"/>
      <w:r>
        <w:t>relevant</w:t>
      </w:r>
      <w:proofErr w:type="gramEnd"/>
      <w:r>
        <w:t xml:space="preserve"> and restricted to the</w:t>
      </w:r>
      <w:r w:rsidR="00072952">
        <w:t xml:space="preserve"> </w:t>
      </w:r>
      <w:r>
        <w:t>purpose at hand. For example, where a customer accesses our centre is it necessary to start collecting</w:t>
      </w:r>
      <w:r w:rsidR="00072952">
        <w:t xml:space="preserve"> </w:t>
      </w:r>
      <w:r>
        <w:t>data around mental and physical health and further, where a client is obviously an adult is it necessary</w:t>
      </w:r>
      <w:r w:rsidR="00072952">
        <w:t xml:space="preserve"> </w:t>
      </w:r>
      <w:r>
        <w:t>to collect date of birth.</w:t>
      </w:r>
    </w:p>
    <w:p w14:paraId="41F5FCDF" w14:textId="2B48E758" w:rsidR="00BD7EED" w:rsidRDefault="00BD7EED" w:rsidP="00BD7EED">
      <w:r w:rsidRPr="00880A1A">
        <w:rPr>
          <w:b/>
          <w:bCs/>
        </w:rPr>
        <w:t>5.4</w:t>
      </w:r>
      <w:r>
        <w:t>. Accuracy: Data must be accurate and up to date. Information that is known to be incorrect or no</w:t>
      </w:r>
      <w:r w:rsidR="00072952">
        <w:t xml:space="preserve"> </w:t>
      </w:r>
      <w:r>
        <w:t>longer relevant must be rectified or deleted.</w:t>
      </w:r>
    </w:p>
    <w:p w14:paraId="42572BF6" w14:textId="73558A5F" w:rsidR="00BD7EED" w:rsidRDefault="00BD7EED" w:rsidP="00BD7EED">
      <w:r w:rsidRPr="00880A1A">
        <w:rPr>
          <w:b/>
          <w:bCs/>
        </w:rPr>
        <w:t>5.5</w:t>
      </w:r>
      <w:r>
        <w:t>. Storage limitation: Personal data must be kept solely within the retention period specified by the</w:t>
      </w:r>
      <w:r w:rsidR="00072952">
        <w:t xml:space="preserve"> </w:t>
      </w:r>
      <w:r>
        <w:t>organisation.</w:t>
      </w:r>
    </w:p>
    <w:p w14:paraId="5A51514B" w14:textId="49826C39" w:rsidR="00BD7EED" w:rsidRDefault="00BD7EED" w:rsidP="00BD7EED">
      <w:r w:rsidRPr="00880A1A">
        <w:rPr>
          <w:b/>
          <w:bCs/>
        </w:rPr>
        <w:t>5.6</w:t>
      </w:r>
      <w:r>
        <w:t>. Integrity &amp; Confidentiality: The organisation will ensure that appropriate security measures are</w:t>
      </w:r>
      <w:r w:rsidR="00072952">
        <w:t xml:space="preserve"> </w:t>
      </w:r>
      <w:r>
        <w:t xml:space="preserve">undertaken to safeguard personal data. Information is held on a number of formats, for </w:t>
      </w:r>
      <w:proofErr w:type="gramStart"/>
      <w:r>
        <w:t>example;</w:t>
      </w:r>
      <w:proofErr w:type="gramEnd"/>
      <w:r>
        <w:t xml:space="preserve"> paper</w:t>
      </w:r>
      <w:r w:rsidR="00072952">
        <w:t xml:space="preserve"> </w:t>
      </w:r>
      <w:r>
        <w:t>files, Microsoft office suite and third-party cloud services such as Salesforce. F</w:t>
      </w:r>
      <w:r w:rsidR="007A4948">
        <w:t>TI Wellbeing and Training Ltd</w:t>
      </w:r>
      <w:r w:rsidR="00072952">
        <w:t xml:space="preserve"> </w:t>
      </w:r>
      <w:r>
        <w:t>will ensure that appropriate measures will be put in place to safeguard the security of the information</w:t>
      </w:r>
      <w:r w:rsidR="00072952">
        <w:t xml:space="preserve"> </w:t>
      </w:r>
      <w:r>
        <w:t>held. Measures will include securely locking paper files, password protecting files on computers and</w:t>
      </w:r>
      <w:r w:rsidR="00072952">
        <w:t xml:space="preserve"> </w:t>
      </w:r>
      <w:r>
        <w:t>safeguarding hardware through passwords and in the case of laptops they will be encrypted. Where</w:t>
      </w:r>
      <w:r w:rsidR="00072952">
        <w:t xml:space="preserve"> </w:t>
      </w:r>
      <w:r>
        <w:t>paper files are held appropriate security measures must be undertaken to prevent any keys from being</w:t>
      </w:r>
      <w:r w:rsidR="00072952">
        <w:t xml:space="preserve"> </w:t>
      </w:r>
      <w:r>
        <w:t xml:space="preserve">misplaced or stolen. Access to files will solely be undertaken on a </w:t>
      </w:r>
      <w:proofErr w:type="gramStart"/>
      <w:r>
        <w:t>need to know</w:t>
      </w:r>
      <w:proofErr w:type="gramEnd"/>
      <w:r>
        <w:t xml:space="preserve"> basis. The more</w:t>
      </w:r>
      <w:r w:rsidR="00072952">
        <w:t xml:space="preserve"> </w:t>
      </w:r>
      <w:r>
        <w:t>sensitive the data the more robust the security measures need to be.</w:t>
      </w:r>
    </w:p>
    <w:p w14:paraId="3F9D1FF6" w14:textId="5AEED2F7" w:rsidR="00BD7EED" w:rsidRDefault="00BD7EED" w:rsidP="00BD7EED">
      <w:r w:rsidRPr="007A4948">
        <w:rPr>
          <w:b/>
          <w:bCs/>
        </w:rPr>
        <w:lastRenderedPageBreak/>
        <w:t>5.7</w:t>
      </w:r>
      <w:r>
        <w:t>. Liability and accountability: We have a legal responsibility to demonstrate that we are compliant</w:t>
      </w:r>
      <w:r w:rsidR="00072952">
        <w:t xml:space="preserve"> </w:t>
      </w:r>
      <w:r>
        <w:t xml:space="preserve">with the current </w:t>
      </w:r>
      <w:proofErr w:type="gramStart"/>
      <w:r>
        <w:t>legislation</w:t>
      </w:r>
      <w:proofErr w:type="gramEnd"/>
      <w:r>
        <w:t xml:space="preserve"> and we exercise reasonable care to ensure that we carry out processing</w:t>
      </w:r>
      <w:r w:rsidR="00072952">
        <w:t xml:space="preserve"> </w:t>
      </w:r>
      <w:r>
        <w:t>fairly and accurately. There is equal responsibility for third parties who carry out processing on our</w:t>
      </w:r>
      <w:r w:rsidR="00072952">
        <w:t xml:space="preserve"> </w:t>
      </w:r>
      <w:r>
        <w:t>behalf to ensure that they are also compliant with legislation.</w:t>
      </w:r>
    </w:p>
    <w:p w14:paraId="491EEC40" w14:textId="77777777" w:rsidR="00D31432" w:rsidRDefault="00D31432" w:rsidP="00BD7EED"/>
    <w:p w14:paraId="09DFEE4C" w14:textId="77777777" w:rsidR="00BD7EED" w:rsidRPr="00072952" w:rsidRDefault="00BD7EED" w:rsidP="00BD7EED">
      <w:pPr>
        <w:rPr>
          <w:b/>
          <w:bCs/>
        </w:rPr>
      </w:pPr>
      <w:r w:rsidRPr="00072952">
        <w:rPr>
          <w:b/>
          <w:bCs/>
        </w:rPr>
        <w:t>6. How and why we obtain and process information</w:t>
      </w:r>
    </w:p>
    <w:p w14:paraId="2B385CE0" w14:textId="2E460D56" w:rsidR="00BD7EED" w:rsidRDefault="00BD7EED" w:rsidP="00BD7EED">
      <w:r w:rsidRPr="00D31432">
        <w:rPr>
          <w:b/>
          <w:bCs/>
        </w:rPr>
        <w:t>6.1</w:t>
      </w:r>
      <w:r>
        <w:t>. We obtain information through various means and primarily through customers attending the centre</w:t>
      </w:r>
      <w:r w:rsidR="00072952">
        <w:t xml:space="preserve"> </w:t>
      </w:r>
      <w:r>
        <w:t>of our daily business.</w:t>
      </w:r>
    </w:p>
    <w:p w14:paraId="091AE30B" w14:textId="05D9C5DC" w:rsidR="00BD7EED" w:rsidRDefault="00BD7EED" w:rsidP="00BD7EED">
      <w:r w:rsidRPr="00D31432">
        <w:rPr>
          <w:b/>
          <w:bCs/>
        </w:rPr>
        <w:t>6.2</w:t>
      </w:r>
      <w:r>
        <w:t>. To obtain data fairly the organisation needs to satisfy itself that it meets criteria from at least one of</w:t>
      </w:r>
      <w:r w:rsidR="00072952">
        <w:t xml:space="preserve"> </w:t>
      </w:r>
      <w:r>
        <w:t>the following conditions.</w:t>
      </w:r>
    </w:p>
    <w:p w14:paraId="6784C9BA" w14:textId="77777777" w:rsidR="00BD7EED" w:rsidRDefault="00BD7EED" w:rsidP="00BD7EED">
      <w:r>
        <w:t xml:space="preserve">• </w:t>
      </w:r>
      <w:r w:rsidRPr="00072952">
        <w:rPr>
          <w:u w:val="single"/>
        </w:rPr>
        <w:t>Consent:</w:t>
      </w:r>
      <w:r>
        <w:t xml:space="preserve"> The data subject has clearly agreed to their data being processed for a specific and</w:t>
      </w:r>
    </w:p>
    <w:p w14:paraId="6C3BCF44" w14:textId="77777777" w:rsidR="00BD7EED" w:rsidRDefault="00BD7EED" w:rsidP="00BD7EED">
      <w:r>
        <w:t>unambiguous purpose.</w:t>
      </w:r>
    </w:p>
    <w:p w14:paraId="4D8B56B8" w14:textId="77777777" w:rsidR="00BD7EED" w:rsidRDefault="00BD7EED" w:rsidP="00BD7EED">
      <w:r>
        <w:t xml:space="preserve">• </w:t>
      </w:r>
      <w:r w:rsidRPr="00072952">
        <w:rPr>
          <w:u w:val="single"/>
        </w:rPr>
        <w:t>Contract:</w:t>
      </w:r>
      <w:r>
        <w:t xml:space="preserve"> Processing data is necessary to satisfy the management of a contractual</w:t>
      </w:r>
    </w:p>
    <w:p w14:paraId="758AA3C9" w14:textId="77777777" w:rsidR="00BD7EED" w:rsidRDefault="00BD7EED" w:rsidP="00BD7EED">
      <w:r>
        <w:t xml:space="preserve">arrangement between the organisation and the data subject, for </w:t>
      </w:r>
      <w:proofErr w:type="gramStart"/>
      <w:r>
        <w:t>example;</w:t>
      </w:r>
      <w:proofErr w:type="gramEnd"/>
      <w:r>
        <w:t xml:space="preserve"> recording of sick</w:t>
      </w:r>
    </w:p>
    <w:p w14:paraId="62BA5924" w14:textId="77777777" w:rsidR="00BD7EED" w:rsidRDefault="00BD7EED" w:rsidP="00BD7EED">
      <w:r>
        <w:t>leave, reference checking, garda vetting, health checks, et al.</w:t>
      </w:r>
    </w:p>
    <w:p w14:paraId="21FAB57D" w14:textId="77777777" w:rsidR="00BD7EED" w:rsidRDefault="00BD7EED" w:rsidP="00BD7EED">
      <w:r>
        <w:t xml:space="preserve">• </w:t>
      </w:r>
      <w:r w:rsidRPr="00072952">
        <w:rPr>
          <w:u w:val="single"/>
        </w:rPr>
        <w:t>Vital Interests:</w:t>
      </w:r>
      <w:r>
        <w:t xml:space="preserve"> Where it is necessary to protect the vital interests of the data subject, for</w:t>
      </w:r>
    </w:p>
    <w:p w14:paraId="2A11361B" w14:textId="77777777" w:rsidR="00BD7EED" w:rsidRDefault="00BD7EED" w:rsidP="00BD7EED">
      <w:r>
        <w:t>example risk of suicide, self-harm or harm to others, overdose, medical emergency et al. It is</w:t>
      </w:r>
    </w:p>
    <w:p w14:paraId="71557E66" w14:textId="77777777" w:rsidR="00BD7EED" w:rsidRDefault="00BD7EED" w:rsidP="00BD7EED">
      <w:r>
        <w:t>critical in our daily professional practice that the vital interest clause does not give carte</w:t>
      </w:r>
    </w:p>
    <w:p w14:paraId="77DF1207" w14:textId="77777777" w:rsidR="00BD7EED" w:rsidRDefault="00BD7EED" w:rsidP="00BD7EED">
      <w:r>
        <w:t>blanche justification for gathering data. The principles of vital interest apply when a person is</w:t>
      </w:r>
    </w:p>
    <w:p w14:paraId="43C383DD" w14:textId="77777777" w:rsidR="00BD7EED" w:rsidRDefault="00BD7EED" w:rsidP="00BD7EED">
      <w:r>
        <w:t>‘</w:t>
      </w:r>
      <w:proofErr w:type="gramStart"/>
      <w:r>
        <w:t>physically</w:t>
      </w:r>
      <w:proofErr w:type="gramEnd"/>
      <w:r>
        <w:t xml:space="preserve"> or legally incapable of giving consent’. Where the vital interest clause is used for the</w:t>
      </w:r>
    </w:p>
    <w:p w14:paraId="3EA68FB9" w14:textId="77777777" w:rsidR="00BD7EED" w:rsidRDefault="00BD7EED" w:rsidP="00BD7EED">
      <w:r>
        <w:t>basis of carrying out a risk assessment the principles of a frequency and severity scale must</w:t>
      </w:r>
    </w:p>
    <w:p w14:paraId="16E48F44" w14:textId="77777777" w:rsidR="00BD7EED" w:rsidRDefault="00BD7EED" w:rsidP="00BD7EED">
      <w:r>
        <w:t>be considered. For example, a known risk that had occurred on one occasion, which may have</w:t>
      </w:r>
    </w:p>
    <w:p w14:paraId="5958DC1F" w14:textId="77777777" w:rsidR="00BD7EED" w:rsidRDefault="00BD7EED" w:rsidP="00BD7EED">
      <w:r>
        <w:t>occurred three years previously potentially falls outside of the scope of a legitimate and vital</w:t>
      </w:r>
    </w:p>
    <w:p w14:paraId="410188D9" w14:textId="77777777" w:rsidR="00BD7EED" w:rsidRDefault="00BD7EED" w:rsidP="00BD7EED">
      <w:r>
        <w:t>reason to process, the key principles are that information is ‘up to date’, relevant and can be</w:t>
      </w:r>
    </w:p>
    <w:p w14:paraId="72EBC2C6" w14:textId="77777777" w:rsidR="00BD7EED" w:rsidRDefault="00BD7EED" w:rsidP="00BD7EED">
      <w:r>
        <w:t>evidenced.</w:t>
      </w:r>
    </w:p>
    <w:p w14:paraId="599C0CE1" w14:textId="77777777" w:rsidR="00BD7EED" w:rsidRDefault="00BD7EED" w:rsidP="00BD7EED">
      <w:r>
        <w:t xml:space="preserve">• </w:t>
      </w:r>
      <w:r w:rsidRPr="00072952">
        <w:rPr>
          <w:u w:val="single"/>
        </w:rPr>
        <w:t>Legitimate activities:</w:t>
      </w:r>
      <w:r>
        <w:t xml:space="preserve"> Where individuals can be identified consent must be given. Word of</w:t>
      </w:r>
    </w:p>
    <w:p w14:paraId="52A703C1" w14:textId="77777777" w:rsidR="00BD7EED" w:rsidRDefault="00BD7EED" w:rsidP="00BD7EED">
      <w:proofErr w:type="gramStart"/>
      <w:r>
        <w:t>caution;</w:t>
      </w:r>
      <w:proofErr w:type="gramEnd"/>
      <w:r>
        <w:t xml:space="preserve"> it doesn’t automatically follow that anonymised data makes a person anonymous. An</w:t>
      </w:r>
    </w:p>
    <w:p w14:paraId="6C47F228" w14:textId="77777777" w:rsidR="00BD7EED" w:rsidRDefault="00BD7EED" w:rsidP="00BD7EED">
      <w:r>
        <w:t>association with the organisation and a specific set of anonymous data may identify a data</w:t>
      </w:r>
    </w:p>
    <w:p w14:paraId="1F21C9B7" w14:textId="77777777" w:rsidR="00BD7EED" w:rsidRDefault="00BD7EED" w:rsidP="00BD7EED">
      <w:r>
        <w:t>subject.</w:t>
      </w:r>
    </w:p>
    <w:p w14:paraId="6E443B95" w14:textId="77777777" w:rsidR="00BD7EED" w:rsidRDefault="00BD7EED" w:rsidP="00BD7EED">
      <w:r>
        <w:t xml:space="preserve">• </w:t>
      </w:r>
      <w:r w:rsidRPr="00072952">
        <w:rPr>
          <w:u w:val="single"/>
        </w:rPr>
        <w:t>Legal Obligation:</w:t>
      </w:r>
      <w:r>
        <w:t xml:space="preserve"> Processing is necessary to comply with legislation and legal requirements, for</w:t>
      </w:r>
    </w:p>
    <w:p w14:paraId="4AAEB59E" w14:textId="77777777" w:rsidR="00BD7EED" w:rsidRDefault="00BD7EED" w:rsidP="00BD7EED">
      <w:proofErr w:type="gramStart"/>
      <w:r>
        <w:t>example;</w:t>
      </w:r>
      <w:proofErr w:type="gramEnd"/>
      <w:r>
        <w:t xml:space="preserve"> Health &amp; safety reporting, protecting vulnerable adults from abuse and for the</w:t>
      </w:r>
    </w:p>
    <w:p w14:paraId="2B7A5D38" w14:textId="77777777" w:rsidR="00BD7EED" w:rsidRDefault="00BD7EED" w:rsidP="00BD7EED">
      <w:r>
        <w:lastRenderedPageBreak/>
        <w:t>administration of justice.</w:t>
      </w:r>
    </w:p>
    <w:p w14:paraId="1056F9A0" w14:textId="77777777" w:rsidR="00BD7EED" w:rsidRDefault="00BD7EED" w:rsidP="00BD7EED">
      <w:r>
        <w:t xml:space="preserve">• </w:t>
      </w:r>
      <w:r w:rsidRPr="00072952">
        <w:rPr>
          <w:u w:val="single"/>
        </w:rPr>
        <w:t>Defence of a legal claim:</w:t>
      </w:r>
      <w:r>
        <w:t xml:space="preserve"> The organisation has the right to process data for the purpose of</w:t>
      </w:r>
    </w:p>
    <w:p w14:paraId="73B31F27" w14:textId="77777777" w:rsidR="00BD7EED" w:rsidRDefault="00BD7EED" w:rsidP="00BD7EED">
      <w:r>
        <w:t>defence in a legal claim.</w:t>
      </w:r>
    </w:p>
    <w:p w14:paraId="39BF0591" w14:textId="77777777" w:rsidR="00BD7EED" w:rsidRDefault="00BD7EED" w:rsidP="00BD7EED">
      <w:r>
        <w:t xml:space="preserve">• </w:t>
      </w:r>
      <w:r w:rsidRPr="00072952">
        <w:rPr>
          <w:u w:val="single"/>
        </w:rPr>
        <w:t>Public Health / Official Authority:</w:t>
      </w:r>
      <w:r>
        <w:t xml:space="preserve"> Processing is carried out when the organisation is providing a</w:t>
      </w:r>
    </w:p>
    <w:p w14:paraId="704562D1" w14:textId="77777777" w:rsidR="00BD7EED" w:rsidRDefault="00BD7EED" w:rsidP="00BD7EED">
      <w:r>
        <w:t>service on behalf of a statutory agency.</w:t>
      </w:r>
    </w:p>
    <w:p w14:paraId="1A513470" w14:textId="77777777" w:rsidR="00072952" w:rsidRDefault="00072952" w:rsidP="00BD7EED"/>
    <w:p w14:paraId="30ECCF48" w14:textId="77777777" w:rsidR="00BD7EED" w:rsidRPr="00072952" w:rsidRDefault="00BD7EED" w:rsidP="00BD7EED">
      <w:pPr>
        <w:rPr>
          <w:b/>
          <w:bCs/>
        </w:rPr>
      </w:pPr>
      <w:r w:rsidRPr="00072952">
        <w:rPr>
          <w:b/>
          <w:bCs/>
        </w:rPr>
        <w:t>7. Sharing information, consent &amp; withdrawal of consent</w:t>
      </w:r>
    </w:p>
    <w:p w14:paraId="23EDCF9F" w14:textId="56D3135A" w:rsidR="00BD7EED" w:rsidRDefault="00BD7EED" w:rsidP="00BD7EED">
      <w:r w:rsidRPr="00784480">
        <w:rPr>
          <w:b/>
          <w:bCs/>
        </w:rPr>
        <w:t>7.1</w:t>
      </w:r>
      <w:r>
        <w:t>. Focused Training Ireland relies on a network of other services to successfully carry out its duties as an</w:t>
      </w:r>
      <w:r w:rsidR="00072952">
        <w:t xml:space="preserve"> </w:t>
      </w:r>
      <w:r>
        <w:t>employer for processing.</w:t>
      </w:r>
    </w:p>
    <w:p w14:paraId="201717FC" w14:textId="6C6577D3" w:rsidR="00BD7EED" w:rsidRDefault="00BD7EED" w:rsidP="00BD7EED">
      <w:r w:rsidRPr="00784480">
        <w:rPr>
          <w:b/>
          <w:bCs/>
        </w:rPr>
        <w:t>7.2</w:t>
      </w:r>
      <w:r>
        <w:t>. To process information regarding children under the age of 16 we must get the explicit consent of the child’s</w:t>
      </w:r>
      <w:r w:rsidR="00072952">
        <w:t xml:space="preserve"> </w:t>
      </w:r>
      <w:r>
        <w:t>legal guardian.</w:t>
      </w:r>
    </w:p>
    <w:p w14:paraId="67A734F1" w14:textId="77777777" w:rsidR="00072952" w:rsidRDefault="00072952" w:rsidP="00BD7EED"/>
    <w:p w14:paraId="30FFDB51" w14:textId="77777777" w:rsidR="00BD7EED" w:rsidRPr="00072952" w:rsidRDefault="00BD7EED" w:rsidP="00BD7EED">
      <w:pPr>
        <w:rPr>
          <w:b/>
          <w:bCs/>
        </w:rPr>
      </w:pPr>
      <w:r w:rsidRPr="00072952">
        <w:rPr>
          <w:b/>
          <w:bCs/>
        </w:rPr>
        <w:t>8. Data Subject Access Requests, rectification/erasure</w:t>
      </w:r>
    </w:p>
    <w:p w14:paraId="67542C06" w14:textId="1C02F187" w:rsidR="00BD7EED" w:rsidRDefault="00BD7EED" w:rsidP="00BD7EED">
      <w:r w:rsidRPr="00784480">
        <w:rPr>
          <w:b/>
          <w:bCs/>
        </w:rPr>
        <w:t>8.1</w:t>
      </w:r>
      <w:r>
        <w:t xml:space="preserve"> Data subjects have the right to access all personal data that is collected by the organisation regarding him or</w:t>
      </w:r>
      <w:r w:rsidR="00072952">
        <w:t xml:space="preserve"> </w:t>
      </w:r>
      <w:r>
        <w:t>her.</w:t>
      </w:r>
    </w:p>
    <w:p w14:paraId="1857815B" w14:textId="1ADBFC43" w:rsidR="00BD7EED" w:rsidRDefault="00BD7EED" w:rsidP="00BD7EED">
      <w:r w:rsidRPr="00784480">
        <w:rPr>
          <w:b/>
          <w:bCs/>
        </w:rPr>
        <w:t>8.2</w:t>
      </w:r>
      <w:r>
        <w:t>. We have 30 days to comply with the request.</w:t>
      </w:r>
    </w:p>
    <w:p w14:paraId="529E7DFC" w14:textId="6247BD9A" w:rsidR="00BD7EED" w:rsidRDefault="00BD7EED" w:rsidP="00BD7EED">
      <w:r w:rsidRPr="00784480">
        <w:rPr>
          <w:b/>
          <w:bCs/>
        </w:rPr>
        <w:t>8.3</w:t>
      </w:r>
      <w:r>
        <w:t>. There is no charge for the request however a reasonable administration charge can be applied for additional</w:t>
      </w:r>
      <w:r w:rsidR="00072952">
        <w:t xml:space="preserve"> </w:t>
      </w:r>
      <w:r>
        <w:t>copies.</w:t>
      </w:r>
    </w:p>
    <w:p w14:paraId="233B1900" w14:textId="7C9232FB" w:rsidR="00BD7EED" w:rsidRDefault="00BD7EED" w:rsidP="00BD7EED">
      <w:r w:rsidRPr="00784480">
        <w:rPr>
          <w:b/>
          <w:bCs/>
        </w:rPr>
        <w:t>8.4</w:t>
      </w:r>
      <w:r>
        <w:t>. Any request must be in writing, including electronic requests, and should be coordinated by the manager of</w:t>
      </w:r>
      <w:r w:rsidR="00072952">
        <w:t xml:space="preserve"> </w:t>
      </w:r>
      <w:r>
        <w:t>each individual service.</w:t>
      </w:r>
    </w:p>
    <w:p w14:paraId="02097AEF" w14:textId="41D968C8" w:rsidR="00BD7EED" w:rsidRDefault="00BD7EED" w:rsidP="00BD7EED">
      <w:r w:rsidRPr="00784480">
        <w:rPr>
          <w:b/>
          <w:bCs/>
        </w:rPr>
        <w:t>8.5</w:t>
      </w:r>
      <w:r>
        <w:t>. A data subject is entitled to a copy of all personal data that is held by the organisation. This includes, but is</w:t>
      </w:r>
      <w:r w:rsidR="00072952">
        <w:t xml:space="preserve"> </w:t>
      </w:r>
      <w:r>
        <w:t>not limited to; paper files, electronic files, emails, text messages, word documents and also data that was</w:t>
      </w:r>
      <w:r w:rsidR="00072952">
        <w:t xml:space="preserve"> </w:t>
      </w:r>
      <w:r>
        <w:t xml:space="preserve">processed by a </w:t>
      </w:r>
      <w:proofErr w:type="gramStart"/>
      <w:r>
        <w:t>third party</w:t>
      </w:r>
      <w:proofErr w:type="gramEnd"/>
      <w:r>
        <w:t xml:space="preserve"> contractor on behalf of the organisation.</w:t>
      </w:r>
    </w:p>
    <w:p w14:paraId="0CB4723E" w14:textId="478C0838" w:rsidR="00BD7EED" w:rsidRDefault="00BD7EED" w:rsidP="00BD7EED">
      <w:r w:rsidRPr="00784480">
        <w:rPr>
          <w:b/>
          <w:bCs/>
        </w:rPr>
        <w:t>8.6</w:t>
      </w:r>
      <w:r>
        <w:t xml:space="preserve">. </w:t>
      </w:r>
      <w:proofErr w:type="gramStart"/>
      <w:r>
        <w:t>In order to</w:t>
      </w:r>
      <w:proofErr w:type="gramEnd"/>
      <w:r>
        <w:t xml:space="preserve"> maximise the efficiency of a data request, and where it is deemed that the request is excessive,</w:t>
      </w:r>
      <w:r w:rsidR="00072952">
        <w:t xml:space="preserve"> </w:t>
      </w:r>
      <w:r>
        <w:t>data subjects should narrow the parameters of the information required. Fostering a culture of transparency and</w:t>
      </w:r>
      <w:r w:rsidR="00072952">
        <w:t xml:space="preserve"> </w:t>
      </w:r>
      <w:r>
        <w:t>honesty between the data subject and the controller is critical to providing a smooth and efficient process that</w:t>
      </w:r>
      <w:r w:rsidR="00072952">
        <w:t xml:space="preserve"> </w:t>
      </w:r>
      <w:r>
        <w:t>benefits both the individual and the organisation.</w:t>
      </w:r>
    </w:p>
    <w:p w14:paraId="018F7318" w14:textId="77777777" w:rsidR="00BD7EED" w:rsidRDefault="00BD7EED" w:rsidP="00BD7EED">
      <w:r w:rsidRPr="00784480">
        <w:rPr>
          <w:b/>
          <w:bCs/>
        </w:rPr>
        <w:t>8.7</w:t>
      </w:r>
      <w:r>
        <w:t>. On submitting a data request the data subject has the right to the following information:</w:t>
      </w:r>
    </w:p>
    <w:p w14:paraId="773F0687" w14:textId="77777777" w:rsidR="00BD7EED" w:rsidRDefault="00BD7EED" w:rsidP="00BD7EED">
      <w:r>
        <w:t>• Who processed the information</w:t>
      </w:r>
    </w:p>
    <w:p w14:paraId="47EA6CB1" w14:textId="77777777" w:rsidR="00BD7EED" w:rsidRDefault="00BD7EED" w:rsidP="00BD7EED">
      <w:r>
        <w:t>• When it was processed</w:t>
      </w:r>
    </w:p>
    <w:p w14:paraId="0758AD3A" w14:textId="77777777" w:rsidR="00BD7EED" w:rsidRDefault="00BD7EED" w:rsidP="00BD7EED">
      <w:r>
        <w:t>• Why it was processed</w:t>
      </w:r>
    </w:p>
    <w:p w14:paraId="6FFA4543" w14:textId="77777777" w:rsidR="00BD7EED" w:rsidRDefault="00BD7EED" w:rsidP="00BD7EED">
      <w:r>
        <w:t>• How and where it was processed</w:t>
      </w:r>
    </w:p>
    <w:p w14:paraId="6F400835" w14:textId="77777777" w:rsidR="00BD7EED" w:rsidRDefault="00BD7EED" w:rsidP="00BD7EED">
      <w:r>
        <w:t>• How long the processing has been taking place</w:t>
      </w:r>
    </w:p>
    <w:p w14:paraId="0687D69D" w14:textId="77777777" w:rsidR="00BD7EED" w:rsidRDefault="00BD7EED" w:rsidP="00BD7EED">
      <w:r>
        <w:lastRenderedPageBreak/>
        <w:t>• Who had access to the data, including third parties</w:t>
      </w:r>
    </w:p>
    <w:p w14:paraId="41196512" w14:textId="7371AF85" w:rsidR="00BD7EED" w:rsidRDefault="00BD7EED" w:rsidP="00BD7EED">
      <w:r w:rsidRPr="00784480">
        <w:rPr>
          <w:b/>
          <w:bCs/>
        </w:rPr>
        <w:t>8.8</w:t>
      </w:r>
      <w:r>
        <w:t>. A log should be kept of all data requests. Logs must include, name, date requested, date submitted,</w:t>
      </w:r>
      <w:r w:rsidR="00072952">
        <w:t xml:space="preserve"> </w:t>
      </w:r>
      <w:r>
        <w:t>information requested, information handed over, information not handed over and reason why and any other</w:t>
      </w:r>
      <w:r w:rsidR="00072952">
        <w:t xml:space="preserve"> </w:t>
      </w:r>
      <w:r>
        <w:t>problems or shortfalls in the process.</w:t>
      </w:r>
    </w:p>
    <w:p w14:paraId="76CDFB1D" w14:textId="5F3528CB" w:rsidR="00BD7EED" w:rsidRDefault="00BD7EED" w:rsidP="00BD7EED">
      <w:r w:rsidRPr="00784480">
        <w:rPr>
          <w:b/>
          <w:bCs/>
        </w:rPr>
        <w:t>8.9</w:t>
      </w:r>
      <w:r>
        <w:t>. Data subjects have the right to have data rectified or corrected if they feel it is inaccurate or it was unfairly</w:t>
      </w:r>
      <w:r w:rsidR="00072952">
        <w:t xml:space="preserve"> </w:t>
      </w:r>
      <w:r>
        <w:t>obtained.</w:t>
      </w:r>
    </w:p>
    <w:p w14:paraId="20BD845C" w14:textId="34FBB7A9" w:rsidR="00BD7EED" w:rsidRDefault="00BD7EED" w:rsidP="00BD7EED">
      <w:r w:rsidRPr="00784480">
        <w:rPr>
          <w:b/>
          <w:bCs/>
        </w:rPr>
        <w:t>8.10</w:t>
      </w:r>
      <w:r>
        <w:t xml:space="preserve">. </w:t>
      </w:r>
      <w:proofErr w:type="gramStart"/>
      <w:r>
        <w:t>In the event that</w:t>
      </w:r>
      <w:proofErr w:type="gramEnd"/>
      <w:r>
        <w:t xml:space="preserve"> the data subject and the controller are in disagreement around the accuracy of certain</w:t>
      </w:r>
      <w:r w:rsidR="00072952">
        <w:t xml:space="preserve"> </w:t>
      </w:r>
      <w:r>
        <w:t>data, a supplementary statement must be included which reflects a common understanding of the data.</w:t>
      </w:r>
    </w:p>
    <w:p w14:paraId="218B86DB" w14:textId="77777777" w:rsidR="00BD7EED" w:rsidRDefault="00BD7EED" w:rsidP="00BD7EED">
      <w:r w:rsidRPr="00784480">
        <w:rPr>
          <w:b/>
          <w:bCs/>
        </w:rPr>
        <w:t>8.11</w:t>
      </w:r>
      <w:r>
        <w:t xml:space="preserve">. Rectification is not always feasible; however, we must demonstrate just cause </w:t>
      </w:r>
      <w:proofErr w:type="gramStart"/>
      <w:r>
        <w:t>in the event that</w:t>
      </w:r>
      <w:proofErr w:type="gramEnd"/>
      <w:r>
        <w:t xml:space="preserve"> we refuse.</w:t>
      </w:r>
    </w:p>
    <w:p w14:paraId="0EDB316D" w14:textId="466DB68F" w:rsidR="00BD7EED" w:rsidRDefault="00BD7EED" w:rsidP="00BD7EED">
      <w:r w:rsidRPr="00784480">
        <w:rPr>
          <w:b/>
          <w:bCs/>
        </w:rPr>
        <w:t>8.12</w:t>
      </w:r>
      <w:r>
        <w:t>. Data subjects have the right to request deletion of personal data with undue effect. The organisation will</w:t>
      </w:r>
      <w:r w:rsidR="00072952">
        <w:t xml:space="preserve"> </w:t>
      </w:r>
      <w:r>
        <w:t>comply if one of the following conditions are met:</w:t>
      </w:r>
    </w:p>
    <w:p w14:paraId="0A03EB82" w14:textId="77777777" w:rsidR="00BD7EED" w:rsidRDefault="00BD7EED" w:rsidP="00BD7EED">
      <w:r>
        <w:t>• The personal data no longer has a purpose. For example, a staff member or client leave the</w:t>
      </w:r>
    </w:p>
    <w:p w14:paraId="536E8F16" w14:textId="77777777" w:rsidR="00BD7EED" w:rsidRDefault="00BD7EED" w:rsidP="00BD7EED">
      <w:r>
        <w:t>organisation and there is no legal basis to keeping the information.</w:t>
      </w:r>
    </w:p>
    <w:p w14:paraId="537431AB" w14:textId="77777777" w:rsidR="00BD7EED" w:rsidRDefault="00BD7EED" w:rsidP="00BD7EED">
      <w:r>
        <w:t>• The processing of data was through consent which is withdrawn and subsequently there is no legal</w:t>
      </w:r>
    </w:p>
    <w:p w14:paraId="2BA25A38" w14:textId="77777777" w:rsidR="00BD7EED" w:rsidRDefault="00BD7EED" w:rsidP="00BD7EED">
      <w:r>
        <w:t>basis to process the data.</w:t>
      </w:r>
    </w:p>
    <w:p w14:paraId="0E6BDBCE" w14:textId="77777777" w:rsidR="00BD7EED" w:rsidRDefault="00BD7EED" w:rsidP="00BD7EED">
      <w:r>
        <w:t>• Data was obtained unlawfully.</w:t>
      </w:r>
    </w:p>
    <w:p w14:paraId="5ADC2FEC" w14:textId="77777777" w:rsidR="00BD7EED" w:rsidRDefault="00BD7EED" w:rsidP="00BD7EED">
      <w:r>
        <w:t>• Compliance with a legal obligation or instruction.</w:t>
      </w:r>
    </w:p>
    <w:p w14:paraId="1B956D5E" w14:textId="39A0B8A8" w:rsidR="00BD7EED" w:rsidRDefault="00BD7EED" w:rsidP="00BD7EED">
      <w:r w:rsidRPr="00784480">
        <w:rPr>
          <w:b/>
          <w:bCs/>
        </w:rPr>
        <w:t>8.13</w:t>
      </w:r>
      <w:r>
        <w:t xml:space="preserve">. The principles of justice and fairness will apply when a request for deletion or rectification are </w:t>
      </w:r>
      <w:proofErr w:type="gramStart"/>
      <w:r>
        <w:t>made</w:t>
      </w:r>
      <w:proofErr w:type="gramEnd"/>
      <w:r>
        <w:t xml:space="preserve"> and the</w:t>
      </w:r>
      <w:r w:rsidR="00072952">
        <w:t xml:space="preserve"> </w:t>
      </w:r>
      <w:r>
        <w:t>organisation will endeavour to facilitate the request.</w:t>
      </w:r>
    </w:p>
    <w:p w14:paraId="3DE282D3" w14:textId="456BA069" w:rsidR="00BD7EED" w:rsidRDefault="00BD7EED" w:rsidP="00BD7EED">
      <w:r w:rsidRPr="00784480">
        <w:rPr>
          <w:b/>
          <w:bCs/>
        </w:rPr>
        <w:t>8.14</w:t>
      </w:r>
      <w:r>
        <w:t xml:space="preserve">. </w:t>
      </w:r>
      <w:proofErr w:type="gramStart"/>
      <w:r>
        <w:t>In the event that</w:t>
      </w:r>
      <w:proofErr w:type="gramEnd"/>
      <w:r>
        <w:t xml:space="preserve"> the data subject is unsatisfied with the outcome of the process it can be appealed to the</w:t>
      </w:r>
      <w:r w:rsidR="00FE4B0F">
        <w:t xml:space="preserve"> </w:t>
      </w:r>
      <w:r>
        <w:t>F</w:t>
      </w:r>
      <w:r w:rsidR="00FE4B0F">
        <w:t>TI Wellbeing and Training Ltd</w:t>
      </w:r>
      <w:r>
        <w:t xml:space="preserve"> data protection officer for review.</w:t>
      </w:r>
    </w:p>
    <w:p w14:paraId="613750F9" w14:textId="0C288915" w:rsidR="00BD7EED" w:rsidRDefault="00BD7EED" w:rsidP="00BD7EED">
      <w:r w:rsidRPr="00784480">
        <w:rPr>
          <w:b/>
          <w:bCs/>
        </w:rPr>
        <w:t>8.15</w:t>
      </w:r>
      <w:r>
        <w:t xml:space="preserve">. </w:t>
      </w:r>
      <w:proofErr w:type="gramStart"/>
      <w:r>
        <w:t>In the event that</w:t>
      </w:r>
      <w:proofErr w:type="gramEnd"/>
      <w:r>
        <w:t xml:space="preserve"> the data subject is still unsatisfied with the outcome of the process they should seek</w:t>
      </w:r>
      <w:r w:rsidR="00FE4B0F">
        <w:t xml:space="preserve"> </w:t>
      </w:r>
      <w:r>
        <w:t>guidance or consider bringing a complaint to the Irish Data Protection Commissioner.</w:t>
      </w:r>
    </w:p>
    <w:p w14:paraId="222A4251" w14:textId="77777777" w:rsidR="00BD7EED" w:rsidRDefault="00BD7EED" w:rsidP="00BD7EED">
      <w:r w:rsidRPr="00784480">
        <w:rPr>
          <w:b/>
          <w:bCs/>
        </w:rPr>
        <w:t>8.16</w:t>
      </w:r>
      <w:r>
        <w:t>. In the interest of best practice every effort must be made to facilitate such a request.</w:t>
      </w:r>
    </w:p>
    <w:p w14:paraId="7BD8AE45" w14:textId="77777777" w:rsidR="00FE4B0F" w:rsidRDefault="00FE4B0F" w:rsidP="00BD7EED"/>
    <w:p w14:paraId="4A3ED971" w14:textId="77777777" w:rsidR="00BD7EED" w:rsidRPr="00FE4B0F" w:rsidRDefault="00BD7EED" w:rsidP="00BD7EED">
      <w:pPr>
        <w:rPr>
          <w:b/>
          <w:bCs/>
        </w:rPr>
      </w:pPr>
      <w:r w:rsidRPr="00FE4B0F">
        <w:rPr>
          <w:b/>
          <w:bCs/>
        </w:rPr>
        <w:t>9. Profiling</w:t>
      </w:r>
    </w:p>
    <w:p w14:paraId="56FC7F3A" w14:textId="3BBB4DFB" w:rsidR="00BD7EED" w:rsidRDefault="00BD7EED" w:rsidP="00BD7EED">
      <w:r w:rsidRPr="00015D55">
        <w:rPr>
          <w:b/>
          <w:bCs/>
        </w:rPr>
        <w:t>9.1</w:t>
      </w:r>
      <w:r>
        <w:t xml:space="preserve">. Profiling is understood as; the use of personal data to analyse characteristics of the data subject </w:t>
      </w:r>
      <w:proofErr w:type="gramStart"/>
      <w:r>
        <w:t>in order to</w:t>
      </w:r>
      <w:proofErr w:type="gramEnd"/>
      <w:r w:rsidR="00FE4B0F">
        <w:t xml:space="preserve"> </w:t>
      </w:r>
      <w:r>
        <w:t>predict aspects of a person’s behaviour or capabilities. The principle can be applied to work performance,</w:t>
      </w:r>
      <w:r w:rsidR="00FE4B0F">
        <w:t xml:space="preserve"> </w:t>
      </w:r>
      <w:r>
        <w:t xml:space="preserve">reliability, mental &amp; physical health, personal </w:t>
      </w:r>
      <w:proofErr w:type="gramStart"/>
      <w:r>
        <w:t>interests</w:t>
      </w:r>
      <w:proofErr w:type="gramEnd"/>
      <w:r>
        <w:t xml:space="preserve"> or habits.</w:t>
      </w:r>
    </w:p>
    <w:p w14:paraId="1C7E89F0" w14:textId="191D9E2C" w:rsidR="00BD7EED" w:rsidRDefault="00BD7EED" w:rsidP="00BD7EED">
      <w:r w:rsidRPr="00015D55">
        <w:rPr>
          <w:b/>
          <w:bCs/>
        </w:rPr>
        <w:t>9.2</w:t>
      </w:r>
      <w:r>
        <w:t>. Profiling is not permitted without consent where the processing can significantly affect or have legal</w:t>
      </w:r>
      <w:r w:rsidR="00FE4B0F">
        <w:t xml:space="preserve"> </w:t>
      </w:r>
      <w:r>
        <w:t>implications on the data subject.</w:t>
      </w:r>
    </w:p>
    <w:p w14:paraId="3D7E8432" w14:textId="77777777" w:rsidR="00BD7EED" w:rsidRDefault="00BD7EED" w:rsidP="00BD7EED">
      <w:r w:rsidRPr="00015D55">
        <w:rPr>
          <w:b/>
          <w:bCs/>
        </w:rPr>
        <w:t>9.3</w:t>
      </w:r>
      <w:r>
        <w:t>. Profiling has potential to influence circumstances that could potentially lead to discrimination.</w:t>
      </w:r>
    </w:p>
    <w:p w14:paraId="1FBE1165" w14:textId="2E24AFE7" w:rsidR="00BD7EED" w:rsidRDefault="00BD7EED" w:rsidP="00BD7EED">
      <w:r w:rsidRPr="00015D55">
        <w:rPr>
          <w:b/>
          <w:bCs/>
        </w:rPr>
        <w:lastRenderedPageBreak/>
        <w:t>9.4</w:t>
      </w:r>
      <w:r>
        <w:t>. The principles of client risk assessments have the potential to be considered profiling. We require to risk</w:t>
      </w:r>
      <w:r w:rsidR="00FE4B0F">
        <w:t xml:space="preserve"> </w:t>
      </w:r>
      <w:r>
        <w:t>assess clients to ensure their safety and the safety of other people who live and work in their communities.</w:t>
      </w:r>
    </w:p>
    <w:p w14:paraId="1F6DBA2C" w14:textId="0B7B5068" w:rsidR="00BD7EED" w:rsidRDefault="00BD7EED" w:rsidP="00BD7EED">
      <w:r w:rsidRPr="00015D55">
        <w:rPr>
          <w:b/>
          <w:bCs/>
        </w:rPr>
        <w:t>9.5</w:t>
      </w:r>
      <w:r>
        <w:t>. To reduce the risk of profiling, risk assessments must be specific and succinct. They should avoid being</w:t>
      </w:r>
      <w:r w:rsidR="00FE4B0F">
        <w:t xml:space="preserve"> </w:t>
      </w:r>
      <w:r>
        <w:t>overly descriptive and excessively long, they should avoid assessing every aspect of the data subject’s life. The</w:t>
      </w:r>
      <w:r w:rsidR="00FE4B0F">
        <w:t xml:space="preserve"> </w:t>
      </w:r>
      <w:r>
        <w:t>information must be up to date and focus solely on the identified and presenting need to mitigate the safety of the</w:t>
      </w:r>
      <w:r w:rsidR="00FE4B0F">
        <w:t xml:space="preserve"> </w:t>
      </w:r>
      <w:r>
        <w:t>data subject or the community.</w:t>
      </w:r>
    </w:p>
    <w:p w14:paraId="444E62F2" w14:textId="35C76E5A" w:rsidR="00BD7EED" w:rsidRDefault="00BD7EED" w:rsidP="00BD7EED">
      <w:r w:rsidRPr="00015D55">
        <w:rPr>
          <w:b/>
          <w:bCs/>
        </w:rPr>
        <w:t>9.6</w:t>
      </w:r>
      <w:r>
        <w:t>. The data subject should be entitled to express their point of view and challenge the outcome that arises out</w:t>
      </w:r>
      <w:r w:rsidR="00FE4B0F">
        <w:t xml:space="preserve"> </w:t>
      </w:r>
      <w:r>
        <w:t>of the process.</w:t>
      </w:r>
    </w:p>
    <w:p w14:paraId="7F466DC6" w14:textId="77777777" w:rsidR="00015D55" w:rsidRDefault="00015D55" w:rsidP="00BD7EED"/>
    <w:p w14:paraId="0E36A4F3" w14:textId="77777777" w:rsidR="00BD7EED" w:rsidRPr="00015D55" w:rsidRDefault="00BD7EED" w:rsidP="00BD7EED">
      <w:pPr>
        <w:rPr>
          <w:b/>
          <w:bCs/>
        </w:rPr>
      </w:pPr>
      <w:r w:rsidRPr="00015D55">
        <w:rPr>
          <w:b/>
          <w:bCs/>
        </w:rPr>
        <w:t>10. Retention Periods</w:t>
      </w:r>
    </w:p>
    <w:p w14:paraId="23697DDB" w14:textId="0EDC5A89" w:rsidR="00BD7EED" w:rsidRDefault="00BD7EED" w:rsidP="00BD7EED">
      <w:r w:rsidRPr="00015D55">
        <w:rPr>
          <w:b/>
          <w:bCs/>
        </w:rPr>
        <w:t>10.1</w:t>
      </w:r>
      <w:r>
        <w:t>. Information is held for the duration of the person’s involvement with the organisation plus an additional</w:t>
      </w:r>
      <w:r w:rsidR="00FE4B0F">
        <w:t xml:space="preserve"> </w:t>
      </w:r>
      <w:r>
        <w:t>archiving period, usually 4 years.</w:t>
      </w:r>
    </w:p>
    <w:p w14:paraId="2FDBD0A6" w14:textId="468956B7" w:rsidR="00BD7EED" w:rsidRDefault="00BD7EED" w:rsidP="00BD7EED">
      <w:r w:rsidRPr="00015D55">
        <w:rPr>
          <w:b/>
          <w:bCs/>
        </w:rPr>
        <w:t>10.2.</w:t>
      </w:r>
      <w:r>
        <w:t xml:space="preserve"> Individual services are responsible for retention and archiving of files unless there is a legal basis to retain</w:t>
      </w:r>
      <w:r w:rsidR="00FE4B0F">
        <w:t xml:space="preserve"> </w:t>
      </w:r>
      <w:r>
        <w:t>them. All files that are held on the grounds of a legal basis will be archived in the centre.</w:t>
      </w:r>
    </w:p>
    <w:p w14:paraId="1A646354" w14:textId="6D8F3BF7" w:rsidR="00BD7EED" w:rsidRDefault="00BD7EED" w:rsidP="00BD7EED">
      <w:r w:rsidRPr="00015D55">
        <w:rPr>
          <w:b/>
          <w:bCs/>
        </w:rPr>
        <w:t>10.3</w:t>
      </w:r>
      <w:r>
        <w:t>. It is the project manager’s responsibility to ensure robust security measures are in place to safeguard and</w:t>
      </w:r>
      <w:r w:rsidR="00FE4B0F">
        <w:t xml:space="preserve"> </w:t>
      </w:r>
      <w:r>
        <w:t>protect all personal data that is retained within services.</w:t>
      </w:r>
    </w:p>
    <w:p w14:paraId="2F092CA5" w14:textId="77777777" w:rsidR="00FE4B0F" w:rsidRDefault="00FE4B0F" w:rsidP="00BD7EED"/>
    <w:p w14:paraId="1843438B" w14:textId="77777777" w:rsidR="00BD7EED" w:rsidRPr="00FE4B0F" w:rsidRDefault="00BD7EED" w:rsidP="00BD7EED">
      <w:pPr>
        <w:rPr>
          <w:b/>
          <w:bCs/>
        </w:rPr>
      </w:pPr>
      <w:r w:rsidRPr="00FE4B0F">
        <w:rPr>
          <w:b/>
          <w:bCs/>
        </w:rPr>
        <w:t>11. Data Breach</w:t>
      </w:r>
    </w:p>
    <w:p w14:paraId="43C09775" w14:textId="45942B45" w:rsidR="00BD7EED" w:rsidRDefault="00BD7EED" w:rsidP="00BD7EED">
      <w:r>
        <w:t xml:space="preserve">11.1. A data breach is understood to be a confirmed incident where sensitive, </w:t>
      </w:r>
      <w:proofErr w:type="gramStart"/>
      <w:r>
        <w:t>confidential</w:t>
      </w:r>
      <w:proofErr w:type="gramEnd"/>
      <w:r>
        <w:t xml:space="preserve"> or protected data has</w:t>
      </w:r>
      <w:r w:rsidR="00FE4B0F">
        <w:t xml:space="preserve"> </w:t>
      </w:r>
      <w:r>
        <w:t>been accessed, disclosed, altered or destroyed in an unauthorised way, whether through deliberate or accidental</w:t>
      </w:r>
      <w:r w:rsidR="00FE4B0F">
        <w:t xml:space="preserve"> </w:t>
      </w:r>
      <w:r>
        <w:t>causes.</w:t>
      </w:r>
    </w:p>
    <w:p w14:paraId="7F928AF8" w14:textId="6E60B198" w:rsidR="00BD7EED" w:rsidRDefault="00BD7EED" w:rsidP="00BD7EED">
      <w:r w:rsidRPr="00836E77">
        <w:rPr>
          <w:b/>
          <w:bCs/>
        </w:rPr>
        <w:t>11.2</w:t>
      </w:r>
      <w:r>
        <w:t>. All data breaches need to be logged and the data protection officer must be notified.</w:t>
      </w:r>
    </w:p>
    <w:p w14:paraId="33EA464E" w14:textId="77777777" w:rsidR="00BD7EED" w:rsidRDefault="00BD7EED" w:rsidP="00BD7EED">
      <w:r w:rsidRPr="00836E77">
        <w:rPr>
          <w:b/>
          <w:bCs/>
        </w:rPr>
        <w:t>11.3</w:t>
      </w:r>
      <w:r>
        <w:t>. A data breach can vary in degree from a misdirected email to a mass compromise of organisation systems.</w:t>
      </w:r>
    </w:p>
    <w:p w14:paraId="05D4592B" w14:textId="4F72534E" w:rsidR="00BD7EED" w:rsidRDefault="00BD7EED" w:rsidP="00BD7EED">
      <w:r w:rsidRPr="00836E77">
        <w:rPr>
          <w:b/>
          <w:bCs/>
        </w:rPr>
        <w:t>11.4</w:t>
      </w:r>
      <w:r>
        <w:t xml:space="preserve">. </w:t>
      </w:r>
      <w:proofErr w:type="gramStart"/>
      <w:r>
        <w:t>In the event that</w:t>
      </w:r>
      <w:proofErr w:type="gramEnd"/>
      <w:r>
        <w:t>, personal or sensitive personal data, that is likely to cause harm to the individual is</w:t>
      </w:r>
      <w:r w:rsidR="00FE4B0F">
        <w:t xml:space="preserve"> </w:t>
      </w:r>
      <w:r>
        <w:t>compromised, no matter how many individuals, the Irish Data Protection Commissioner must be notified.</w:t>
      </w:r>
    </w:p>
    <w:p w14:paraId="07D82F6E" w14:textId="48FC795E" w:rsidR="00BD7EED" w:rsidRDefault="00BD7EED" w:rsidP="00BD7EED">
      <w:r w:rsidRPr="00836E77">
        <w:rPr>
          <w:b/>
          <w:bCs/>
        </w:rPr>
        <w:t>11.5.</w:t>
      </w:r>
      <w:r>
        <w:t xml:space="preserve"> Where personal information is breached the data-subject has the right to be informed of scope and severity</w:t>
      </w:r>
      <w:r w:rsidR="00FE4B0F">
        <w:t xml:space="preserve"> </w:t>
      </w:r>
      <w:r>
        <w:t>of the breach.</w:t>
      </w:r>
    </w:p>
    <w:p w14:paraId="21187238" w14:textId="1357825A" w:rsidR="00BD7EED" w:rsidRDefault="00BD7EED" w:rsidP="00BD7EED">
      <w:r w:rsidRPr="00836E77">
        <w:rPr>
          <w:b/>
          <w:bCs/>
        </w:rPr>
        <w:t>11.6</w:t>
      </w:r>
      <w:r>
        <w:t xml:space="preserve">. </w:t>
      </w:r>
      <w:proofErr w:type="gramStart"/>
      <w:r>
        <w:t>In the event that</w:t>
      </w:r>
      <w:proofErr w:type="gramEnd"/>
      <w:r>
        <w:t xml:space="preserve"> the data breached is encrypted or anonymised there is no need to inform the data</w:t>
      </w:r>
      <w:r w:rsidR="00FE4B0F">
        <w:t xml:space="preserve"> </w:t>
      </w:r>
      <w:r>
        <w:t>protection commissioner.</w:t>
      </w:r>
    </w:p>
    <w:p w14:paraId="2D38BD52" w14:textId="0DD020C4" w:rsidR="00BD7EED" w:rsidRDefault="00BD7EED" w:rsidP="00BD7EED">
      <w:r w:rsidRPr="00836E77">
        <w:rPr>
          <w:b/>
          <w:bCs/>
        </w:rPr>
        <w:t>11.7</w:t>
      </w:r>
      <w:r>
        <w:t>. The data protection officer of the organisation is responsible for notifying the Irish Data Protection</w:t>
      </w:r>
      <w:r w:rsidR="00FE4B0F">
        <w:t xml:space="preserve"> </w:t>
      </w:r>
      <w:r>
        <w:t>Commissioner of any breaches.</w:t>
      </w:r>
    </w:p>
    <w:p w14:paraId="1318B5FF" w14:textId="3AD8BE87" w:rsidR="00BD7EED" w:rsidRDefault="00BD7EED" w:rsidP="00BD7EED">
      <w:r>
        <w:lastRenderedPageBreak/>
        <w:t>11.8. Notification to individuals or the Data Protection Commissioner must be carried out within 72 hours of</w:t>
      </w:r>
      <w:r w:rsidR="00FE4B0F">
        <w:t xml:space="preserve"> </w:t>
      </w:r>
      <w:r>
        <w:t>notification.</w:t>
      </w:r>
    </w:p>
    <w:p w14:paraId="52C64408" w14:textId="76C849DD" w:rsidR="00BD7EED" w:rsidRDefault="00BD7EED" w:rsidP="00BD7EED">
      <w:r w:rsidRPr="007245B6">
        <w:rPr>
          <w:b/>
          <w:bCs/>
        </w:rPr>
        <w:t>11.9</w:t>
      </w:r>
      <w:r>
        <w:t xml:space="preserve">. </w:t>
      </w:r>
      <w:proofErr w:type="gramStart"/>
      <w:r>
        <w:t>In the event that</w:t>
      </w:r>
      <w:proofErr w:type="gramEnd"/>
      <w:r>
        <w:t xml:space="preserve"> the data protection officer is unavailable to report within 72 hours the following hierarchy</w:t>
      </w:r>
      <w:r w:rsidR="00FE4B0F">
        <w:t xml:space="preserve"> </w:t>
      </w:r>
      <w:r>
        <w:t>will apply:</w:t>
      </w:r>
    </w:p>
    <w:p w14:paraId="1B2CDB46" w14:textId="77777777" w:rsidR="00BD7EED" w:rsidRDefault="00BD7EED" w:rsidP="00BD7EED">
      <w:r>
        <w:t>1. Project Manager</w:t>
      </w:r>
    </w:p>
    <w:p w14:paraId="22E4C348" w14:textId="77777777" w:rsidR="00BD7EED" w:rsidRDefault="00BD7EED" w:rsidP="00BD7EED">
      <w:r>
        <w:t>2. Data Champion</w:t>
      </w:r>
    </w:p>
    <w:p w14:paraId="3D245322" w14:textId="77777777" w:rsidR="00BD7EED" w:rsidRDefault="00BD7EED" w:rsidP="00BD7EED">
      <w:r>
        <w:t>3. Head of legal and HR</w:t>
      </w:r>
    </w:p>
    <w:p w14:paraId="35961F1C" w14:textId="77777777" w:rsidR="00BD7EED" w:rsidRDefault="00BD7EED" w:rsidP="00BD7EED">
      <w:r w:rsidRPr="007245B6">
        <w:rPr>
          <w:b/>
          <w:bCs/>
        </w:rPr>
        <w:t>11.10</w:t>
      </w:r>
      <w:r>
        <w:t>. In the event of a data breach security systems will be reviewed.</w:t>
      </w:r>
    </w:p>
    <w:p w14:paraId="5B345441" w14:textId="77777777" w:rsidR="00BD7EED" w:rsidRDefault="00BD7EED" w:rsidP="00BD7EED">
      <w:r w:rsidRPr="007245B6">
        <w:rPr>
          <w:b/>
          <w:bCs/>
        </w:rPr>
        <w:t>11.11</w:t>
      </w:r>
      <w:r>
        <w:t>. Data breach notification table:</w:t>
      </w:r>
    </w:p>
    <w:p w14:paraId="39B9C194" w14:textId="6C8D8F94" w:rsidR="00BD7EED" w:rsidRDefault="00BD7EED" w:rsidP="00BD7EED">
      <w:r>
        <w:t>Low risk – Log and notify data</w:t>
      </w:r>
      <w:r w:rsidR="00FE4B0F">
        <w:t xml:space="preserve"> </w:t>
      </w:r>
      <w:r>
        <w:t>protection officer</w:t>
      </w:r>
    </w:p>
    <w:p w14:paraId="1BADF471" w14:textId="492B345D" w:rsidR="00BD7EED" w:rsidRDefault="00BD7EED" w:rsidP="00BD7EED">
      <w:r>
        <w:t>High Risk – Notify data protection officer, data</w:t>
      </w:r>
      <w:r w:rsidR="00FE4B0F">
        <w:t xml:space="preserve"> </w:t>
      </w:r>
      <w:r>
        <w:t>protection commissioner &amp; data subject</w:t>
      </w:r>
    </w:p>
    <w:p w14:paraId="7B876671" w14:textId="77777777" w:rsidR="00BD7EED" w:rsidRDefault="00BD7EED" w:rsidP="00BD7EED">
      <w:r>
        <w:t>Anonymised Data Identity theft</w:t>
      </w:r>
    </w:p>
    <w:p w14:paraId="147203A0" w14:textId="77777777" w:rsidR="00BD7EED" w:rsidRDefault="00BD7EED" w:rsidP="00BD7EED">
      <w:r>
        <w:t>Encrypted Data Breach of confidentiality</w:t>
      </w:r>
    </w:p>
    <w:p w14:paraId="7501CD4A" w14:textId="77777777" w:rsidR="00BD7EED" w:rsidRDefault="00BD7EED" w:rsidP="00BD7EED">
      <w:r>
        <w:t>Loss or breach of personal information</w:t>
      </w:r>
    </w:p>
    <w:p w14:paraId="612D8A9D" w14:textId="77777777" w:rsidR="00BD7EED" w:rsidRDefault="00BD7EED" w:rsidP="00BD7EED">
      <w:r>
        <w:t>Loss or breach of sensitive information</w:t>
      </w:r>
    </w:p>
    <w:p w14:paraId="1D7D2F09" w14:textId="77777777" w:rsidR="0041075C" w:rsidRDefault="0041075C" w:rsidP="00BD7EED"/>
    <w:p w14:paraId="2B2B9742" w14:textId="77777777" w:rsidR="00BD7EED" w:rsidRPr="0041075C" w:rsidRDefault="00BD7EED" w:rsidP="00BD7EED">
      <w:pPr>
        <w:rPr>
          <w:b/>
          <w:bCs/>
        </w:rPr>
      </w:pPr>
      <w:r w:rsidRPr="0041075C">
        <w:rPr>
          <w:b/>
          <w:bCs/>
        </w:rPr>
        <w:t>12. Limitations</w:t>
      </w:r>
    </w:p>
    <w:p w14:paraId="0A8E3103" w14:textId="2820C986" w:rsidR="00BD7EED" w:rsidRDefault="00BD7EED" w:rsidP="00BD7EED">
      <w:r w:rsidRPr="007245B6">
        <w:rPr>
          <w:b/>
          <w:bCs/>
        </w:rPr>
        <w:t>12.1</w:t>
      </w:r>
      <w:r>
        <w:t>. Understanding the relationship as a co-controller for example PASS, and the potential implications and</w:t>
      </w:r>
      <w:r w:rsidR="0041075C">
        <w:t xml:space="preserve"> </w:t>
      </w:r>
      <w:r>
        <w:t>responsibilities</w:t>
      </w:r>
    </w:p>
    <w:p w14:paraId="0BFB0122" w14:textId="77777777" w:rsidR="00BD7EED" w:rsidRDefault="00BD7EED" w:rsidP="00BD7EED">
      <w:r w:rsidRPr="007245B6">
        <w:rPr>
          <w:b/>
          <w:bCs/>
        </w:rPr>
        <w:t>12.2</w:t>
      </w:r>
      <w:r>
        <w:t>. Child-friendly version needs to be drafted as per the regulations</w:t>
      </w:r>
    </w:p>
    <w:p w14:paraId="09A7B4EF" w14:textId="753D2E02" w:rsidR="00BD7EED" w:rsidRDefault="00BD7EED" w:rsidP="00BD7EED">
      <w:r w:rsidRPr="007245B6">
        <w:rPr>
          <w:b/>
          <w:bCs/>
        </w:rPr>
        <w:t>12.3</w:t>
      </w:r>
      <w:r>
        <w:t>. Lack of data map</w:t>
      </w:r>
    </w:p>
    <w:p w14:paraId="709A29A9" w14:textId="77777777" w:rsidR="0041075C" w:rsidRDefault="0041075C" w:rsidP="00BD7EED"/>
    <w:p w14:paraId="7424EBC7" w14:textId="77777777" w:rsidR="0041075C" w:rsidRDefault="0041075C" w:rsidP="00BD7EED"/>
    <w:p w14:paraId="1B83D067" w14:textId="77777777" w:rsidR="0041075C" w:rsidRDefault="0041075C" w:rsidP="00BD7EED"/>
    <w:p w14:paraId="3D9E600F" w14:textId="77777777" w:rsidR="0041075C" w:rsidRDefault="0041075C" w:rsidP="00BD7EED"/>
    <w:p w14:paraId="1D8BA626" w14:textId="77777777" w:rsidR="0041075C" w:rsidRDefault="0041075C" w:rsidP="00BD7EED"/>
    <w:p w14:paraId="551C7E9E" w14:textId="77777777" w:rsidR="0041075C" w:rsidRDefault="0041075C" w:rsidP="00BD7EED"/>
    <w:p w14:paraId="4145B4C8" w14:textId="77777777" w:rsidR="0041075C" w:rsidRDefault="0041075C" w:rsidP="00BD7EED"/>
    <w:p w14:paraId="5610FC77" w14:textId="77777777" w:rsidR="0041075C" w:rsidRDefault="0041075C" w:rsidP="00BD7EED"/>
    <w:p w14:paraId="23BC3CC8" w14:textId="77777777" w:rsidR="0041075C" w:rsidRDefault="0041075C" w:rsidP="00BD7EED"/>
    <w:p w14:paraId="1F9543F3" w14:textId="77777777" w:rsidR="0041075C" w:rsidRDefault="0041075C" w:rsidP="00BD7EED"/>
    <w:p w14:paraId="446A8598" w14:textId="77777777" w:rsidR="0041075C" w:rsidRDefault="0041075C" w:rsidP="00BD7EED"/>
    <w:p w14:paraId="01D4FA23" w14:textId="77777777" w:rsidR="00BD7EED" w:rsidRPr="0041075C" w:rsidRDefault="00BD7EED" w:rsidP="00BD7EED">
      <w:pPr>
        <w:rPr>
          <w:b/>
          <w:bCs/>
        </w:rPr>
      </w:pPr>
      <w:r w:rsidRPr="0041075C">
        <w:rPr>
          <w:b/>
          <w:bCs/>
        </w:rPr>
        <w:t>13. Data Request form</w:t>
      </w:r>
    </w:p>
    <w:p w14:paraId="628CC4DD" w14:textId="77777777" w:rsidR="00BD7EED" w:rsidRDefault="00BD7EED" w:rsidP="00BD7EED">
      <w:proofErr w:type="gramStart"/>
      <w:r>
        <w:t>Name :</w:t>
      </w:r>
      <w:proofErr w:type="gramEnd"/>
      <w:r>
        <w:t xml:space="preserve"> ______________________________________</w:t>
      </w:r>
    </w:p>
    <w:p w14:paraId="4D693C4F" w14:textId="77777777" w:rsidR="00BD7EED" w:rsidRDefault="00BD7EED" w:rsidP="00BD7EED">
      <w:r>
        <w:t xml:space="preserve">Date of </w:t>
      </w:r>
      <w:proofErr w:type="gramStart"/>
      <w:r>
        <w:t>Request :</w:t>
      </w:r>
      <w:proofErr w:type="gramEnd"/>
      <w:r>
        <w:t xml:space="preserve"> ______________________________</w:t>
      </w:r>
    </w:p>
    <w:p w14:paraId="593B945D" w14:textId="77777777" w:rsidR="00BD7EED" w:rsidRDefault="00BD7EED" w:rsidP="00BD7EED">
      <w:proofErr w:type="gramStart"/>
      <w:r>
        <w:t>Service :</w:t>
      </w:r>
      <w:proofErr w:type="gramEnd"/>
      <w:r>
        <w:t xml:space="preserve"> _____________________________________</w:t>
      </w:r>
    </w:p>
    <w:p w14:paraId="5DB7A2AD" w14:textId="77777777" w:rsidR="00BD7EED" w:rsidRDefault="00BD7EED" w:rsidP="00BD7EED">
      <w:proofErr w:type="gramStart"/>
      <w:r>
        <w:t>Manager :</w:t>
      </w:r>
      <w:proofErr w:type="gramEnd"/>
      <w:r>
        <w:t xml:space="preserve"> ____________________________________</w:t>
      </w:r>
    </w:p>
    <w:p w14:paraId="68E8C074" w14:textId="77777777" w:rsidR="00BD7EED" w:rsidRDefault="00BD7EED" w:rsidP="00BD7EED">
      <w:r>
        <w:t>I would like to request the following, please tick</w:t>
      </w:r>
    </w:p>
    <w:p w14:paraId="442C1AC6" w14:textId="77777777" w:rsidR="00BD7EED" w:rsidRDefault="00BD7EED" w:rsidP="00BD7EED">
      <w:r>
        <w:t>□ I wish to make an access request for a copy of information you keep about me</w:t>
      </w:r>
    </w:p>
    <w:p w14:paraId="6B0C08B3" w14:textId="77777777" w:rsidR="00BD7EED" w:rsidRDefault="00BD7EED" w:rsidP="00BD7EED">
      <w:r>
        <w:t>□ I wish to have inaccuracies corrected</w:t>
      </w:r>
    </w:p>
    <w:p w14:paraId="47B6B503" w14:textId="77777777" w:rsidR="00BD7EED" w:rsidRDefault="00BD7EED" w:rsidP="00BD7EED">
      <w:r>
        <w:t>□ I wish to have information deleted</w:t>
      </w:r>
    </w:p>
    <w:p w14:paraId="474B02D7" w14:textId="77777777" w:rsidR="00BD7EED" w:rsidRDefault="00BD7EED" w:rsidP="00BD7EED">
      <w:r>
        <w:t>on computer or in manual file in relation to: (try to be specific, is it in relation to a specific issue, is it in relation to</w:t>
      </w:r>
    </w:p>
    <w:p w14:paraId="23B8C846" w14:textId="77777777" w:rsidR="00BD7EED" w:rsidRDefault="00BD7EED" w:rsidP="00BD7EED">
      <w:r>
        <w:t>one project or more than one project etc.)</w:t>
      </w:r>
    </w:p>
    <w:p w14:paraId="02E7FAED" w14:textId="77777777" w:rsidR="00BD7EED" w:rsidRDefault="00BD7EED" w:rsidP="00BD7EED">
      <w:r>
        <w:t>_________________________________________________________________________________________</w:t>
      </w:r>
    </w:p>
    <w:p w14:paraId="1892133E" w14:textId="77777777" w:rsidR="00BD7EED" w:rsidRDefault="00BD7EED" w:rsidP="00BD7EED">
      <w:r>
        <w:t>_________________________________________________________________________________________</w:t>
      </w:r>
    </w:p>
    <w:p w14:paraId="36F8ED65" w14:textId="77777777" w:rsidR="00BD7EED" w:rsidRDefault="00BD7EED" w:rsidP="00BD7EED">
      <w:r>
        <w:t>_________________________________________________________________________________________</w:t>
      </w:r>
    </w:p>
    <w:p w14:paraId="06B80B32" w14:textId="77777777" w:rsidR="00BD7EED" w:rsidRDefault="00BD7EED" w:rsidP="00BD7EED">
      <w:r>
        <w:t>_________________________________________________________________________________________</w:t>
      </w:r>
    </w:p>
    <w:p w14:paraId="208CAB47" w14:textId="1CAA0887" w:rsidR="00BD7EED" w:rsidRDefault="00BD7EED" w:rsidP="00BD7EED"/>
    <w:p w14:paraId="1BC40D37" w14:textId="0EA0E692" w:rsidR="00BD7EED" w:rsidRDefault="00BD7EED" w:rsidP="00BD7EED">
      <w:r>
        <w:t xml:space="preserve">We will endeavour to comply with your request within 30 days. However, if the request is large we may </w:t>
      </w:r>
      <w:proofErr w:type="gramStart"/>
      <w:r>
        <w:t>extend</w:t>
      </w:r>
      <w:r w:rsidR="00077C0B">
        <w:t xml:space="preserve">  </w:t>
      </w:r>
      <w:r>
        <w:t>this</w:t>
      </w:r>
      <w:proofErr w:type="gramEnd"/>
      <w:r>
        <w:t xml:space="preserve"> period but will notify you in writing.</w:t>
      </w:r>
    </w:p>
    <w:p w14:paraId="5CD606D6" w14:textId="77777777" w:rsidR="00AA488E" w:rsidRDefault="00AA488E" w:rsidP="00BD7EED"/>
    <w:p w14:paraId="0A2D687F" w14:textId="563260E9" w:rsidR="00AA488E" w:rsidRDefault="00D71D4F" w:rsidP="00BD7EE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0B2096" wp14:editId="7B17C20C">
                <wp:simplePos x="0" y="0"/>
                <wp:positionH relativeFrom="column">
                  <wp:posOffset>537845</wp:posOffset>
                </wp:positionH>
                <wp:positionV relativeFrom="paragraph">
                  <wp:posOffset>141605</wp:posOffset>
                </wp:positionV>
                <wp:extent cx="195580" cy="257175"/>
                <wp:effectExtent l="57150" t="38100" r="1397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5580" cy="257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BF1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.65pt;margin-top:10.45pt;width:16.75pt;height:2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">
                <v:imagedata r:id="rId7" o:title=""/>
              </v:shape>
            </w:pict>
          </mc:Fallback>
        </mc:AlternateContent>
      </w:r>
    </w:p>
    <w:p w14:paraId="22017D31" w14:textId="32D9522D" w:rsidR="00AA488E" w:rsidRDefault="009C58F7" w:rsidP="00BD7EE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8FEEE30" wp14:editId="38AD0C89">
                <wp:simplePos x="0" y="0"/>
                <wp:positionH relativeFrom="column">
                  <wp:posOffset>790575</wp:posOffset>
                </wp:positionH>
                <wp:positionV relativeFrom="paragraph">
                  <wp:posOffset>-104775</wp:posOffset>
                </wp:positionV>
                <wp:extent cx="1733300" cy="247650"/>
                <wp:effectExtent l="57150" t="38100" r="635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33300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DC1F" id="Ink 26" o:spid="_x0000_s1026" type="#_x0000_t75" style="position:absolute;margin-left:61.55pt;margin-top:-8.95pt;width:137.9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">
                <v:imagedata r:id="rId9" o:title=""/>
              </v:shape>
            </w:pict>
          </mc:Fallback>
        </mc:AlternateContent>
      </w:r>
      <w:r w:rsidR="008D6364">
        <w:t>Signed: _________________________</w:t>
      </w:r>
    </w:p>
    <w:p w14:paraId="3C5075CE" w14:textId="0320DEE4" w:rsidR="00AA488E" w:rsidRDefault="00AA488E" w:rsidP="00BD7EED">
      <w:r>
        <w:t>David Gahan</w:t>
      </w:r>
    </w:p>
    <w:p w14:paraId="6F4BD835" w14:textId="78D491F3" w:rsidR="008D615D" w:rsidRDefault="008D615D" w:rsidP="00BD7EED">
      <w:r>
        <w:t>Managing Director</w:t>
      </w:r>
    </w:p>
    <w:p w14:paraId="70BF5DB8" w14:textId="0320DEE4" w:rsidR="00AA488E" w:rsidRDefault="008D6364" w:rsidP="00BD7EED">
      <w:r>
        <w:t xml:space="preserve">Date: </w:t>
      </w:r>
      <w:r w:rsidR="00AA488E">
        <w:t>18</w:t>
      </w:r>
      <w:r w:rsidR="00AA488E" w:rsidRPr="00AA488E">
        <w:rPr>
          <w:vertAlign w:val="superscript"/>
        </w:rPr>
        <w:t>th</w:t>
      </w:r>
      <w:r w:rsidR="00AA488E">
        <w:t xml:space="preserve"> of August 2022</w:t>
      </w:r>
      <w:r>
        <w:tab/>
      </w:r>
      <w:r>
        <w:tab/>
      </w:r>
    </w:p>
    <w:p w14:paraId="4238C16F" w14:textId="2A950790" w:rsidR="00374605" w:rsidRDefault="008D6364" w:rsidP="00BD7EED">
      <w:r>
        <w:t xml:space="preserve">Date of review: </w:t>
      </w:r>
      <w:r w:rsidR="00AA488E">
        <w:t>18</w:t>
      </w:r>
      <w:r w:rsidR="00AA488E" w:rsidRPr="00AA488E">
        <w:rPr>
          <w:vertAlign w:val="superscript"/>
        </w:rPr>
        <w:t>th</w:t>
      </w:r>
      <w:r w:rsidR="00AA488E">
        <w:t xml:space="preserve"> of August 2023</w:t>
      </w:r>
      <w:r>
        <w:tab/>
      </w:r>
      <w:r>
        <w:tab/>
      </w:r>
      <w:r>
        <w:tab/>
      </w:r>
    </w:p>
    <w:sectPr w:rsidR="0037460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EF69" w14:textId="77777777" w:rsidR="0006723F" w:rsidRDefault="0006723F" w:rsidP="00471623">
      <w:pPr>
        <w:spacing w:after="0" w:line="240" w:lineRule="auto"/>
      </w:pPr>
      <w:r>
        <w:separator/>
      </w:r>
    </w:p>
  </w:endnote>
  <w:endnote w:type="continuationSeparator" w:id="0">
    <w:p w14:paraId="69E01E0D" w14:textId="77777777" w:rsidR="0006723F" w:rsidRDefault="0006723F" w:rsidP="004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8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49370" w14:textId="7EB759FD" w:rsidR="00471623" w:rsidRDefault="00471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A7E04" w14:textId="77777777" w:rsidR="00471623" w:rsidRDefault="0047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FA82" w14:textId="77777777" w:rsidR="0006723F" w:rsidRDefault="0006723F" w:rsidP="00471623">
      <w:pPr>
        <w:spacing w:after="0" w:line="240" w:lineRule="auto"/>
      </w:pPr>
      <w:r>
        <w:separator/>
      </w:r>
    </w:p>
  </w:footnote>
  <w:footnote w:type="continuationSeparator" w:id="0">
    <w:p w14:paraId="7BB9C0B7" w14:textId="77777777" w:rsidR="0006723F" w:rsidRDefault="0006723F" w:rsidP="004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7273" w14:textId="328432E1" w:rsidR="00D8065B" w:rsidRDefault="00D8065B" w:rsidP="00D8065B">
    <w:pPr>
      <w:pStyle w:val="Header"/>
      <w:jc w:val="center"/>
    </w:pPr>
    <w:r>
      <w:rPr>
        <w:noProof/>
      </w:rPr>
      <w:drawing>
        <wp:inline distT="0" distB="0" distL="0" distR="0" wp14:anchorId="209D71DF" wp14:editId="76C08739">
          <wp:extent cx="3000375" cy="8191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ED"/>
    <w:rsid w:val="00015D55"/>
    <w:rsid w:val="00033BC9"/>
    <w:rsid w:val="0006723F"/>
    <w:rsid w:val="00072952"/>
    <w:rsid w:val="00077C0B"/>
    <w:rsid w:val="000C1ED0"/>
    <w:rsid w:val="001377A7"/>
    <w:rsid w:val="00147EC6"/>
    <w:rsid w:val="00374605"/>
    <w:rsid w:val="003955CF"/>
    <w:rsid w:val="0041075C"/>
    <w:rsid w:val="00471623"/>
    <w:rsid w:val="00476409"/>
    <w:rsid w:val="00547525"/>
    <w:rsid w:val="007021E7"/>
    <w:rsid w:val="007245B6"/>
    <w:rsid w:val="00784480"/>
    <w:rsid w:val="007A4948"/>
    <w:rsid w:val="00836E77"/>
    <w:rsid w:val="00843A7F"/>
    <w:rsid w:val="00880A1A"/>
    <w:rsid w:val="008D615D"/>
    <w:rsid w:val="008D6364"/>
    <w:rsid w:val="009C58F7"/>
    <w:rsid w:val="00A041CD"/>
    <w:rsid w:val="00A37F78"/>
    <w:rsid w:val="00AA488E"/>
    <w:rsid w:val="00AD4EFE"/>
    <w:rsid w:val="00B002AC"/>
    <w:rsid w:val="00BD0DFB"/>
    <w:rsid w:val="00BD7EED"/>
    <w:rsid w:val="00C17D51"/>
    <w:rsid w:val="00C213D4"/>
    <w:rsid w:val="00D31432"/>
    <w:rsid w:val="00D67685"/>
    <w:rsid w:val="00D71D4F"/>
    <w:rsid w:val="00D8065B"/>
    <w:rsid w:val="00E976A0"/>
    <w:rsid w:val="00F50710"/>
    <w:rsid w:val="00FE4B0F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0E20"/>
  <w15:chartTrackingRefBased/>
  <w15:docId w15:val="{01CEE4FE-EC6F-4D24-83F6-1A1A441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23"/>
  </w:style>
  <w:style w:type="paragraph" w:styleId="Footer">
    <w:name w:val="footer"/>
    <w:basedOn w:val="Normal"/>
    <w:link w:val="FooterChar"/>
    <w:uiPriority w:val="99"/>
    <w:unhideWhenUsed/>
    <w:rsid w:val="0047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6:06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49 24575,'-2'3'0,"-1"0"0,1 0 0,0 0 0,0 0 0,0 1 0,0-1 0,-2 9 0,3-11 0,-27 70 0,4 3 0,-25 119 0,29-107 0,-1 37 0,31-173 0,1 1 0,3-1 0,2 2 0,2 0 0,3 1 0,1 1 0,2 1 0,2 1 0,2 1 0,47-54 0,-69 90 0,-1 1 0,1 0 0,1 1 0,-1 0 0,1 0 0,0 0 0,0 1 0,0 0 0,0 0 0,1 0 0,9-2 0,-13 5 0,0 1 0,0-1 0,1 1 0,-1 0 0,0 0 0,0 0 0,0 0 0,0 1 0,1-1 0,-1 1 0,0 0 0,0 1 0,0-1 0,0 1 0,-1-1 0,1 1 0,0 0 0,-1 1 0,1-1 0,-1 1 0,0-1 0,0 1 0,0 0 0,3 4 0,5 7 0,-1 1 0,0 1 0,-1-1 0,-1 1 0,0 0 0,-1 0 0,-1 1 0,0 0 0,-2 0 0,0 1 0,3 33 0,-4-29 0,-2 1 0,0-1 0,-2 0 0,-1 2 0,0-2 0,-2 0 0,0 0 0,-2-1 0,-8 25 0,7-31 10,0 0 0,-1-1 0,-1 0 0,0 0 0,-1-1 0,-1-1 0,0 0 0,0 0 0,-1-1 0,0 0 0,-23 14 0,27-19-81,-1-1 1,1 0-1,0-1 0,-1 0 0,0-1 1,0 1-1,0-2 0,-1 1 1,1-1-1,-1-1 0,1 0 0,-1 0 1,1-1-1,-2 0 0,2 0 1,-1-1-1,0-1 0,1 0 0,0 0 1,-17-6-1,10 0-6755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6:34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246 334 24575,'1'-4'0,"-1"0"0,0 0 0,0 0 0,-1 0 0,1 1 0,-1-1 0,0 0 0,0 0 0,0 0 0,0 1 0,-1-1 0,-1-3 0,1 5 0,1 1 0,-1 0 0,0 0 0,0 0 0,1 0 0,-1 0 0,0 0 0,0 0 0,0 1 0,0-1 0,0 1 0,0-1 0,0 1 0,0 0 0,0 0 0,0 0 0,0 0 0,0 0 0,0 0 0,0 1 0,0-1 0,0 1 0,0-1 0,0 1 0,-3 1 0,-7 2 0,1 0 0,-1 1 0,1 0 0,0 1 0,0 0 0,1 1 0,0 0 0,0 0 0,-11 12 0,15-13 0,0 0 0,0 0 0,1 1 0,0-1 0,0 1 0,1 1 0,0-1 0,0 0 0,0 1 0,1 0 0,0 0 0,1 0 0,0 0 0,-2 13 0,4-19 0,-1 1 0,1 0 0,0-1 0,1 1 0,-1 0 0,0-1 0,1 1 0,-1 0 0,1-1 0,0 1 0,0-1 0,0 1 0,0-1 0,0 0 0,1 1 0,-1-1 0,1 0 0,-1 0 0,1 0 0,0 0 0,0 0 0,0 0 0,0-1 0,0 1 0,0 0 0,0-1 0,1 0 0,-1 0 0,1 1 0,-1-1 0,1-1 0,-1 1 0,1 0 0,-1-1 0,1 1 0,0-1 0,-1 0 0,1 0 0,0 0 0,3 0 0,4 0 0,-1-1 0,0 0 0,0 0 0,0-1 0,0 0 0,0-1 0,0 0 0,0 0 0,-1-1 0,12-6 0,-6-1 0,9-6 0,-23 17 0,1 0 0,-1 0 0,0 0 0,0-1 0,0 1 0,1 0 0,-1 0 0,0 0 0,0 0 0,1 0 0,-1 0 0,0 0 0,1-1 0,-1 1 0,0 0 0,0 0 0,1 0 0,-1 0 0,0 0 0,0 0 0,1 0 0,-1 1 0,0-1 0,1 0 0,-1 0 0,0 0 0,0 0 0,1 0 0,-1 0 0,0 0 0,0 1 0,1-1 0,-1 0 0,0 0 0,0 0 0,0 0 0,1 1 0,-1-1 0,0 0 0,0 0 0,0 1 0,0-1 0,0 0 0,1 0 0,-1 1 0,0-1 0,0 0 0,0 0 0,0 1 0,0-1 0,0 0 0,0 0 0,0 1 0,0-1 0,0 0 0,0 1 0,0-1 0,0 0 0,0 0 0,0 1 0,0-1 0,0 0 0,-1 1 0,1 4 0,0 0 0,1 0 0,-1 0 0,1 0 0,0 0 0,0 0 0,0-1 0,1 1 0,0 0 0,3 5 0,-4-8 0,-1 0 0,1-1 0,0 1 0,0-1 0,0 1 0,1-1 0,-1 0 0,0 1 0,0-1 0,1 0 0,-1 0 0,1 0 0,-1 0 0,1 0 0,-1 0 0,1 0 0,0-1 0,-1 1 0,1 0 0,0-1 0,0 0 0,-1 1 0,1-1 0,0 0 0,0 0 0,0 0 0,-1 0 0,1 0 0,0 0 0,0-1 0,2 0 0,24-10 0,0-1 0,-1-1 0,-1-1 0,0-2 0,46-36 0,-1 1 0,-70 51 0,0 0 0,0-1 0,-1 1 0,1 0 0,0 0 0,0 0 0,0 0 0,0 0 0,0 0 0,-1 0 0,1 0 0,0 1 0,0-1 0,0 0 0,-1 0 0,1 1 0,0-1 0,0 0 0,-1 1 0,1-1 0,0 1 0,0-1 0,-1 1 0,1-1 0,-1 1 0,1 0 0,0-1 0,-1 1 0,1 0 0,-1-1 0,0 1 0,1 0 0,-1 0 0,1-1 0,-1 2 0,19 37 0,-15-29 0,-2-7 0,4 10 0,0 0 0,1 0 0,0-1 0,17 20 0,-23-30 0,1 0 0,0 0 0,0-1 0,0 1 0,0 0 0,0-1 0,0 1 0,0-1 0,0 1 0,1-1 0,-1 0 0,1 0 0,-1 0 0,0-1 0,1 1 0,0 0 0,-1-1 0,1 0 0,-1 1 0,1-1 0,0 0 0,-1 0 0,1-1 0,-1 1 0,1 0 0,0-1 0,-1 0 0,1 0 0,-1 1 0,0-1 0,1-1 0,-1 1 0,3-2 0,5-4 0,1-2 0,-1 1 0,12-15 0,-16 16 0,0 0 0,1 1 0,0 0 0,0 0 0,0 0 0,1 1 0,-1 0 0,1 0 0,9-3 0,23 49 0,-37-38 5,2-1-1,-1 1 1,0-1 0,0 1-1,1-1 1,-1-1-1,1 1 1,0 0 0,0-1-1,-1 0 1,1-1 0,0 1-1,0-1 1,0 1-1,0-1 1,0-1 0,0 1-1,-1-1 1,1 0-1,0 0 1,0 0 0,-1-1-1,1 0 1,0 0-1,7-4 1,-3 0-140,0-1 0,-1 0 0,0 0 0,0-1 0,-1 0 0,0 0 0,0-1 0,0 1 0,-2-2 0,9-14 0,-8 11-6691</inkml:trace>
  <inkml:trace contextRef="#ctx0" brushRef="#br0" timeOffset="545.28">1181 87 24575,'0'0'0,"0"0"0,0 0 0</inkml:trace>
  <inkml:trace contextRef="#ctx0" brushRef="#br0" timeOffset="1370.3">1641 263 24575,'-38'-26'0,"33"25"0,1-1 0,-1 1 0,0 0 0,0 0 0,0 1 0,0-1 0,0 1 0,0 0 0,0 1 0,0-1 0,1 1 0,-1 0 0,0 0 0,0 0 0,-9 5 0,6-2 0,0 0 0,0 1 0,1 0 0,-1 1 0,1-1 0,1 2 0,-1-1 0,-7 10 0,4-5 0,2 1 0,-1 1 0,1-1 0,1 1 0,1 1 0,0-1 0,0 1 0,1 0 0,1 0 0,-4 25 0,7-38 0,1 1 0,0-1 0,-1 1 0,1 0 0,0-1 0,0 1 0,0-1 0,0 1 0,0 0 0,0-1 0,1 1 0,-1-1 0,0 1 0,1 0 0,-1-1 0,1 1 0,0-1 0,-1 0 0,1 1 0,0-1 0,0 1 0,0-1 0,0 0 0,0 0 0,0 0 0,0 0 0,1 1 0,-1-1 0,0-1 0,1 1 0,-1 0 0,0 0 0,1 0 0,-1-1 0,1 1 0,-1-1 0,1 1 0,0-1 0,-1 0 0,1 0 0,-1 1 0,1-1 0,0 0 0,-1 0 0,1-1 0,-1 1 0,1 0 0,2-1 0,4-1 0,0 0 0,0 0 0,0-1 0,0 0 0,0 0 0,-1-1 0,0 0 0,9-6 0,5-8 0,-1-1 0,0 0 0,-1-2 0,-1 0 0,-1-1 0,-1-1 0,-1-1 0,13-28 0,2-10 0,-3-2 0,21-73 0,-52 149 0,-47 175 0,44-156 0,1 1 0,2-1 0,1 1 0,2 0 0,2 34 0,0-62 0,-1-1 0,0 0 0,1 1 0,0-1 0,0 1 0,0-1 0,0 0 0,0 0 0,1 1 0,0-1 0,-1 0 0,1 0 0,0-1 0,5 6 0,-5-7 0,-1 0 0,1 0 0,0 0 0,-1 0 0,1-1 0,0 1 0,0-1 0,0 1 0,0-1 0,-1 0 0,1 1 0,0-1 0,0 0 0,0 0 0,0-1 0,0 1 0,0 0 0,0-1 0,0 1 0,-1-1 0,1 1 0,0-1 0,0 0 0,-1 0 0,1 0 0,0 0 0,-1 0 0,2-1 0,13-10-258,0 0 0,-2-1 1,22-23-1,-32 32-76,20-22-6492</inkml:trace>
  <inkml:trace contextRef="#ctx0" brushRef="#br0" timeOffset="2024.52">2805 28 24575,'0'0'0,"-8"5"0,-16 18 0,2 2 0,0 0 0,2 1 0,-22 37 0,15-23 0,-8 10 0,-3 1 0,3 2 0,2 2 0,-49 110 0,80-163 0,1 0 0,1 0 0,-1 1 0,0-1 0,0 0 0,1 1 0,0-1 0,-1 0 0,1 1 0,0-1 0,0 0 0,0 1 0,0-1 0,1 1 0,-1-1 0,1 0 0,-1 1 0,1-1 0,0 0 0,0 0 0,0 1 0,0-1 0,0 0 0,2 2 0,0-1 0,0-1 0,0 0 0,0-1 0,0 1 0,0 0 0,0-1 0,0 0 0,1 0 0,-1 0 0,0 0 0,1 0 0,-1-1 0,1 1 0,-1-1 0,1 0 0,3-1 0,2 1 0,0 0 0,0-1 0,0 0 0,0-1 0,-1 0 0,1-1 0,0 0 0,-1 0 0,0 0 0,0-1 0,0-1 0,0 1 0,13-12 0,-11-3 0,-10 17 0,1 0 0,-1 0 0,1 0 0,0 0 0,0 1 0,0-1 0,0 0 0,0 0 0,0 1 0,0-1 0,3-2 0,22-17-84,1 1-1,1 2 1,1 1-1,39-18 1,-36 19-859,-10 5-5883</inkml:trace>
  <inkml:trace contextRef="#ctx0" brushRef="#br0" timeOffset="2591.32">3078 442 24575,'0'0'0,"-39"2"0,25 0 0,-1 1 0,1 1 0,-1 1 0,1 0 0,-18 9 0,25-10 0,-1 0 0,0 1 0,1-1 0,0 1 0,0 1 0,0 0 0,1 0 0,0 0 0,0 0 0,-7 12 0,12-17 0,0 0 0,1 0 0,-1 0 0,1 0 0,-1 0 0,1 0 0,0 0 0,-1 0 0,1 1 0,0-1 0,0 0 0,0 0 0,0 0 0,0 1 0,0-1 0,0 0 0,0 0 0,1 0 0,-1 0 0,0 1 0,1-1 0,-1 0 0,1 0 0,-1 0 0,1 0 0,-1 0 0,2 1 0,1 1 0,-1 0 0,1 0 0,0-1 0,0 0 0,0 1 0,1-1 0,-1 0 0,7 2 0,7 3 0,0-1 0,30 6 0,-46-12 0,11 3 0,1-1 0,0 0 0,0-1 0,0-1 0,24-1 0,-31 0 0,0 0 0,0 0 0,0-1 0,-1 0 0,1 0 0,-1 0 0,1-1 0,-1 0 0,0 0 0,0 0 0,0 0 0,0-1 0,-1 0 0,0 0 0,5-5 0,-9 9 0,0 1 0,0-1 0,0 1 0,0-1 0,0 1 0,0 0 0,0-1 0,0 1 0,0-1 0,1 1 0,-1-1 0,0 1 0,0-1 0,0 1 0,1 0 0,-1-1 0,0 0 0,1 1 0,-1-1 0,0 1 0,1-1 0,-1 1 0,0-1 0,1 0 0,-1 1 0,1-1 0,-1 0 0,1 1 0,-1-1 0,1 0 0,-1 0 0,1 1 0,-1-1 0,1 0 0,-1 0 0,1 0 0,0 0 0,-1 0 0,1 0 0,0 0 0,27 8 0,-16-7-260,-1 0 0,1-1 0,0-1-1,13-2 1,-25 3 196,23-3-6762</inkml:trace>
  <inkml:trace contextRef="#ctx0" brushRef="#br0" timeOffset="4464.25">3630 67 24575,'-9'23'0,"-136"282"0,73-158 0,70-143 0,-6 16 0,11-16 0,9-9 0,31-25 0,-36 23 0,1 1 0,0 0 0,1 1 0,-1 0 0,1 0 0,0 0 0,0 1 0,11-3 0,-19 7 0,1 0 0,-1 0 0,1 0 0,-1 0 0,1 1 0,-1-1 0,1 0 0,-1 1 0,1-1 0,-1 1 0,1-1 0,-1 1 0,0 0 0,1-1 0,-1 1 0,0 0 0,1 0 0,-1 0 0,0 0 0,0 0 0,1 2 0,24 32 0,-5-6 0,-15-23 0,0-1 0,1 0 0,0 0 0,0-1 0,0 0 0,0 0 0,1-1 0,0 0 0,-1 0 0,1-1 0,0 0 0,0 0 0,1-1 0,-1 0 0,0 0 0,0-1 0,1 0 0,-1-1 0,0 0 0,0 0 0,12-3 0,13-6 0,-1-1 0,-1-1 0,60-33 0,-31 15 0,-94 45 0,-52 25 0,79-36 0,0 1 0,0-1 0,1 1 0,-1 0 0,1 1 0,0-1 0,1 1 0,-10 14 0,15-20 0,0 1 0,0-1 0,0 0 0,0 1 0,1-1 0,-1 1 0,0-1 0,1 1 0,-1-1 0,0 0 0,1 1 0,-1-1 0,0 0 0,1 1 0,-1-1 0,1 0 0,-1 1 0,1-1 0,-1 0 0,1 0 0,-1 0 0,1 1 0,-1-1 0,1 0 0,-1 0 0,1 0 0,-1 0 0,1 0 0,-1 0 0,1 0 0,-1 0 0,1 0 0,-1 0 0,1 0 0,-1 0 0,1-1 0,-1 1 0,1 0 0,27-1 0,-17-1 0,0 0 0,-1 0 0,1-1 0,0-1 0,-1 0 0,0 0 0,0-1 0,0 0 0,0-1 0,-1 0 0,0-1 0,0 0 0,-1 0 0,9-10 0,-7 9 0,32 64 0,-40-54 0,0 0 0,0 0 0,0-1 0,0 1 0,1 0 0,-1-1 0,0 0 0,1 1 0,-1-1 0,1 0 0,-1-1 0,1 1 0,0 0 0,-1-1 0,1 1 0,0-1 0,0 0 0,-1 0 0,1 0 0,0 0 0,0 0 0,-1-1 0,6-1 0,2-1 0,-1-1 0,0-1 0,0 0 0,0 0 0,10-8 0,33-17 0,-51 44 0,-2 5 0,1-19 0,0 0 0,0 1 0,0-1 0,0 0 0,0 0 0,0 0 0,0 1 0,0-1 0,0 0 0,0 0 0,0 1 0,0-1 0,0 0 0,0 0 0,1 0 0,-1 1 0,0-1 0,0 0 0,0 0 0,0 0 0,0 1 0,1-1 0,-1 0 0,0 0 0,0 0 0,0 0 0,1 1 0,-1-1 0,0 0 0,0 0 0,0 0 0,1 0 0,-1 0 0,0 0 0,0 0 0,0 0 0,1 0 0,-1 0 0,0 0 0,0 0 0,1 0 0,-1 0 0,0 0 0,0 0 0,1 0 0,-1 0 0,0 0 0,0 0 0,0 0 0,1 0 0,12-7 0,1 1 0,-1-2 0,-1 1 0,1-2 0,-1 0 0,13-12 0,61-71 0,-31 33 0,-55 58 0,0 1 0,1-1 0,-1 1 0,1 0 0,-1-1 0,1 1 0,-1 0 0,1-1 0,0 1 0,-1 0 0,1 0 0,-1-1 0,1 1 0,0 0 0,-1 0 0,1 0 0,-1 0 0,1 0 0,0 0 0,-1 0 0,1 0 0,0 0 0,-1 0 0,1 0 0,-1 0 0,1 1 0,0-1 0,-1 0 0,1 0 0,-1 1 0,1-1 0,-1 0 0,1 1 0,-1-1 0,1 0 0,-1 1 0,1-1 0,-1 1 0,1-1 0,-1 1 0,0-1 0,1 1 0,-1-1 0,0 1 0,0-1 0,1 1 0,-1-1 0,0 1 0,0 0 0,0-1 0,1 1 0,-1-1 0,0 2 0,13 45 0,-9-32 0,-1-3 12,1-1 0,1 1 0,-1-1 0,2 0 0,0-1 0,0 1 0,0-1 0,2 0 0,14 16 0,-15-20-118,0 0 0,1-1 0,0 1 0,-1-1 0,2-1 0,-1 0-1,1 0 1,-1 0 0,1-1 0,0 0 0,0-1 0,0 0 0,11 1 0,12 0-6720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gahan</dc:creator>
  <cp:keywords/>
  <dc:description/>
  <cp:lastModifiedBy>david gahan</cp:lastModifiedBy>
  <cp:revision>36</cp:revision>
  <dcterms:created xsi:type="dcterms:W3CDTF">2022-07-29T10:31:00Z</dcterms:created>
  <dcterms:modified xsi:type="dcterms:W3CDTF">2022-08-19T10:01:00Z</dcterms:modified>
</cp:coreProperties>
</file>